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B" w:rsidRPr="00097C1B" w:rsidRDefault="00097C1B" w:rsidP="00097C1B">
      <w:pPr>
        <w:rPr>
          <w:rFonts w:ascii="Times" w:hAnsi="Times" w:cs="Times New Roman"/>
          <w:sz w:val="20"/>
          <w:szCs w:val="20"/>
          <w:lang w:eastAsia="en-US"/>
        </w:rPr>
      </w:pPr>
      <w:r w:rsidRPr="00097C1B">
        <w:rPr>
          <w:rFonts w:ascii="Arial" w:hAnsi="Arial" w:cs="Times New Roman"/>
          <w:color w:val="000000"/>
          <w:sz w:val="23"/>
          <w:szCs w:val="23"/>
          <w:lang w:eastAsia="en-US"/>
        </w:rPr>
        <w:t>Dear Family,</w:t>
      </w:r>
    </w:p>
    <w:p w:rsidR="00097C1B" w:rsidRPr="00097C1B" w:rsidRDefault="00097C1B" w:rsidP="00097C1B">
      <w:pPr>
        <w:rPr>
          <w:rFonts w:ascii="Times" w:eastAsia="Times New Roman" w:hAnsi="Times" w:cs="Times New Roman"/>
          <w:sz w:val="20"/>
          <w:szCs w:val="20"/>
          <w:lang w:eastAsia="en-US"/>
        </w:rPr>
      </w:pPr>
    </w:p>
    <w:p w:rsidR="00097C1B" w:rsidRPr="00097C1B" w:rsidRDefault="00097C1B" w:rsidP="00097C1B">
      <w:pPr>
        <w:rPr>
          <w:rFonts w:ascii="Arial" w:hAnsi="Arial" w:cs="Times New Roman"/>
          <w:i/>
          <w:iCs/>
          <w:color w:val="000000"/>
          <w:sz w:val="23"/>
          <w:szCs w:val="23"/>
          <w:lang w:eastAsia="en-US"/>
        </w:rPr>
      </w:pPr>
      <w:r w:rsidRPr="00097C1B">
        <w:rPr>
          <w:rFonts w:ascii="Arial" w:hAnsi="Arial" w:cs="Times New Roman"/>
          <w:color w:val="000000"/>
          <w:sz w:val="23"/>
          <w:szCs w:val="23"/>
          <w:lang w:eastAsia="en-US"/>
        </w:rPr>
        <w:t xml:space="preserve">The Grade 8 students are beginning to study </w:t>
      </w:r>
      <w:r w:rsidR="00D27CD1">
        <w:rPr>
          <w:rFonts w:ascii="Arial" w:hAnsi="Arial" w:cs="Times New Roman"/>
          <w:i/>
          <w:iCs/>
          <w:color w:val="000000"/>
          <w:sz w:val="23"/>
          <w:szCs w:val="23"/>
          <w:lang w:eastAsia="en-US"/>
        </w:rPr>
        <w:t>Unit 2</w:t>
      </w:r>
      <w:r w:rsidRPr="00097C1B">
        <w:rPr>
          <w:rFonts w:ascii="Arial" w:hAnsi="Arial" w:cs="Times New Roman"/>
          <w:i/>
          <w:iCs/>
          <w:color w:val="000000"/>
          <w:sz w:val="23"/>
          <w:szCs w:val="23"/>
          <w:lang w:eastAsia="en-US"/>
        </w:rPr>
        <w:t>:  </w:t>
      </w:r>
      <w:r w:rsidR="00AE2DB7">
        <w:rPr>
          <w:rFonts w:ascii="Arial" w:hAnsi="Arial" w:cs="Times New Roman"/>
          <w:i/>
          <w:iCs/>
          <w:color w:val="000000"/>
          <w:sz w:val="23"/>
          <w:szCs w:val="23"/>
          <w:lang w:eastAsia="en-US"/>
        </w:rPr>
        <w:t>Expressions and Equations</w:t>
      </w:r>
      <w:r w:rsidRPr="00097C1B">
        <w:rPr>
          <w:rFonts w:ascii="Arial" w:hAnsi="Arial" w:cs="Times New Roman"/>
          <w:color w:val="000000"/>
          <w:sz w:val="23"/>
          <w:szCs w:val="23"/>
          <w:lang w:eastAsia="en-US"/>
        </w:rPr>
        <w:t>.  Here is a little information about what your student will be learning in this unit.</w:t>
      </w:r>
    </w:p>
    <w:p w:rsidR="00097C1B" w:rsidRPr="00097C1B" w:rsidRDefault="00097C1B" w:rsidP="00097C1B">
      <w:pPr>
        <w:rPr>
          <w:rFonts w:ascii="Times" w:eastAsia="Times New Roman" w:hAnsi="Times" w:cs="Times New Roman"/>
          <w:sz w:val="20"/>
          <w:szCs w:val="20"/>
          <w:lang w:eastAsia="en-US"/>
        </w:rPr>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What is the Focus of this Unit?</w:t>
      </w:r>
    </w:p>
    <w:p w:rsidR="00097C1B" w:rsidRPr="00097C1B" w:rsidRDefault="00097C1B" w:rsidP="00097C1B">
      <w:pPr>
        <w:rPr>
          <w:rFonts w:ascii="Arial" w:hAnsi="Arial" w:cs="Times New Roman"/>
          <w:i/>
          <w:iCs/>
          <w:color w:val="000000"/>
          <w:sz w:val="23"/>
          <w:szCs w:val="23"/>
          <w:lang w:eastAsia="en-US"/>
        </w:rPr>
      </w:pPr>
      <w:r>
        <w:rPr>
          <w:rFonts w:ascii="Arial" w:hAnsi="Arial" w:cs="Times New Roman"/>
          <w:color w:val="000000"/>
          <w:sz w:val="23"/>
          <w:szCs w:val="23"/>
          <w:lang w:eastAsia="en-US"/>
        </w:rPr>
        <w:t>In Grade 7, students learn</w:t>
      </w:r>
      <w:r w:rsidR="00CD418D">
        <w:rPr>
          <w:rFonts w:ascii="Arial" w:hAnsi="Arial" w:cs="Times New Roman"/>
          <w:color w:val="000000"/>
          <w:sz w:val="23"/>
          <w:szCs w:val="23"/>
          <w:lang w:eastAsia="en-US"/>
        </w:rPr>
        <w:t>ed</w:t>
      </w:r>
      <w:r w:rsidR="00AE2DB7">
        <w:rPr>
          <w:rFonts w:ascii="Arial" w:hAnsi="Arial" w:cs="Times New Roman"/>
          <w:color w:val="000000"/>
          <w:sz w:val="23"/>
          <w:szCs w:val="23"/>
          <w:lang w:eastAsia="en-US"/>
        </w:rPr>
        <w:t xml:space="preserve"> to add, subtract, factor and</w:t>
      </w:r>
      <w:r w:rsidR="00CD418D">
        <w:rPr>
          <w:rFonts w:ascii="Arial" w:hAnsi="Arial" w:cs="Times New Roman"/>
          <w:color w:val="000000"/>
          <w:sz w:val="23"/>
          <w:szCs w:val="23"/>
          <w:lang w:eastAsia="en-US"/>
        </w:rPr>
        <w:t xml:space="preserve"> expand linear expres</w:t>
      </w:r>
      <w:r w:rsidR="00AE2DB7">
        <w:rPr>
          <w:rFonts w:ascii="Arial" w:hAnsi="Arial" w:cs="Times New Roman"/>
          <w:color w:val="000000"/>
          <w:sz w:val="23"/>
          <w:szCs w:val="23"/>
          <w:lang w:eastAsia="en-US"/>
        </w:rPr>
        <w:t>sions</w:t>
      </w:r>
      <w:r>
        <w:rPr>
          <w:rFonts w:ascii="Arial" w:hAnsi="Arial" w:cs="Times New Roman"/>
          <w:color w:val="000000"/>
          <w:sz w:val="23"/>
          <w:szCs w:val="23"/>
          <w:lang w:eastAsia="en-US"/>
        </w:rPr>
        <w:t xml:space="preserve">.  In this unit, students will </w:t>
      </w:r>
      <w:r w:rsidR="00CD418D">
        <w:rPr>
          <w:rFonts w:ascii="Arial" w:hAnsi="Arial" w:cs="Times New Roman"/>
          <w:color w:val="000000"/>
          <w:sz w:val="23"/>
          <w:szCs w:val="23"/>
          <w:lang w:eastAsia="en-US"/>
        </w:rPr>
        <w:t xml:space="preserve">expand on this knowledge and solve equations, with linear expressions on one or both sides of the equation.   </w:t>
      </w:r>
      <w:r w:rsidR="00011398">
        <w:rPr>
          <w:rFonts w:ascii="Arial" w:hAnsi="Arial" w:cs="Arial"/>
          <w:sz w:val="22"/>
          <w:szCs w:val="22"/>
        </w:rPr>
        <w:t xml:space="preserve">They may need to combine like terms and apply the distributive property.  </w:t>
      </w:r>
      <w:r w:rsidR="00CD418D">
        <w:rPr>
          <w:rFonts w:ascii="Arial" w:hAnsi="Arial" w:cs="Times New Roman"/>
          <w:color w:val="000000"/>
          <w:sz w:val="23"/>
          <w:szCs w:val="23"/>
          <w:lang w:eastAsia="en-US"/>
        </w:rPr>
        <w:t xml:space="preserve">Students will learn that there may be a single solution, infinite solutions or no solution.  </w:t>
      </w:r>
    </w:p>
    <w:p w:rsidR="00097C1B" w:rsidRDefault="00097C1B" w:rsidP="00097C1B">
      <w:pPr>
        <w:rPr>
          <w:rFonts w:ascii="Times" w:eastAsia="Times New Roman" w:hAnsi="Times" w:cs="Times New Roman"/>
          <w:sz w:val="20"/>
          <w:szCs w:val="20"/>
          <w:lang w:eastAsia="en-US"/>
        </w:rPr>
      </w:pPr>
    </w:p>
    <w:p w:rsidR="00524CA4" w:rsidRDefault="00524CA4" w:rsidP="00097C1B">
      <w:pPr>
        <w:rPr>
          <w:rFonts w:ascii="Times" w:eastAsia="Times New Roman" w:hAnsi="Times" w:cs="Times New Roman"/>
          <w:sz w:val="20"/>
          <w:szCs w:val="20"/>
          <w:lang w:eastAsia="en-US"/>
        </w:rPr>
      </w:pPr>
    </w:p>
    <w:p w:rsidR="007D0880" w:rsidRDefault="00524CA4" w:rsidP="005E0EBE">
      <w:pPr>
        <w:rPr>
          <w:rFonts w:ascii="Arial" w:hAnsi="Arial" w:cs="Times New Roman"/>
          <w:b/>
          <w:color w:val="000000"/>
          <w:sz w:val="23"/>
          <w:szCs w:val="23"/>
          <w:lang w:eastAsia="en-US"/>
        </w:rPr>
      </w:pPr>
      <w:r w:rsidRPr="00872280">
        <w:rPr>
          <w:rFonts w:ascii="Arial" w:hAnsi="Arial" w:cs="Times New Roman"/>
          <w:b/>
          <w:color w:val="000000"/>
          <w:sz w:val="23"/>
          <w:szCs w:val="23"/>
          <w:lang w:eastAsia="en-US"/>
        </w:rPr>
        <w:t>What are the mathematical practice expectations for my student?</w:t>
      </w:r>
    </w:p>
    <w:p w:rsidR="00524CA4" w:rsidRPr="00524CA4" w:rsidRDefault="00524CA4" w:rsidP="005E0EBE">
      <w:pPr>
        <w:rPr>
          <w:rFonts w:ascii="Arial" w:hAnsi="Arial" w:cs="Times New Roman"/>
          <w:b/>
          <w:color w:val="000000"/>
          <w:sz w:val="23"/>
          <w:szCs w:val="23"/>
          <w:lang w:eastAsia="en-US"/>
        </w:rPr>
      </w:pPr>
      <w:r w:rsidRPr="00524CA4">
        <w:rPr>
          <w:rFonts w:ascii="Arial" w:hAnsi="Arial" w:cs="Arial"/>
          <w:i/>
          <w:sz w:val="22"/>
          <w:szCs w:val="22"/>
          <w:u w:val="single"/>
          <w:lang w:eastAsia="en-US"/>
        </w:rPr>
        <w:t>Make Sense of Problems and Persevere in Solving Them</w:t>
      </w:r>
      <w:r w:rsidRPr="00524CA4">
        <w:rPr>
          <w:rFonts w:ascii="Arial" w:hAnsi="Arial" w:cs="Arial"/>
          <w:sz w:val="22"/>
          <w:szCs w:val="22"/>
          <w:lang w:eastAsia="en-US"/>
        </w:rPr>
        <w:t xml:space="preserve">. Through the study of linear equations, students have the opportunity to contextualize equation representations of real-life problems and decontextualize real-life situations by writing equation representations. For example, consider the problem where a farmer buys </w:t>
      </w:r>
      <w:r w:rsidR="00F73919">
        <w:rPr>
          <w:rFonts w:ascii="Arial" w:hAnsi="Arial" w:cs="Arial"/>
          <w:sz w:val="22"/>
          <w:szCs w:val="22"/>
          <w:lang w:eastAsia="en-US"/>
        </w:rPr>
        <w:t xml:space="preserve">10 </w:t>
      </w:r>
      <w:r w:rsidRPr="00524CA4">
        <w:rPr>
          <w:rFonts w:ascii="Arial" w:hAnsi="Arial" w:cs="Arial"/>
          <w:sz w:val="22"/>
          <w:szCs w:val="22"/>
          <w:lang w:eastAsia="en-US"/>
        </w:rPr>
        <w:t xml:space="preserve">sheep, a </w:t>
      </w:r>
      <w:r w:rsidR="00F73919">
        <w:rPr>
          <w:rFonts w:ascii="Arial" w:hAnsi="Arial" w:cs="Arial"/>
          <w:sz w:val="22"/>
          <w:szCs w:val="22"/>
          <w:lang w:eastAsia="en-US"/>
        </w:rPr>
        <w:t xml:space="preserve">$100 </w:t>
      </w:r>
      <w:r w:rsidRPr="00524CA4">
        <w:rPr>
          <w:rFonts w:ascii="Arial" w:hAnsi="Arial" w:cs="Arial"/>
          <w:sz w:val="22"/>
          <w:szCs w:val="22"/>
          <w:lang w:eastAsia="en-US"/>
        </w:rPr>
        <w:t xml:space="preserve">heater, and then </w:t>
      </w:r>
      <w:r w:rsidR="00F73919">
        <w:rPr>
          <w:rFonts w:ascii="Arial" w:hAnsi="Arial" w:cs="Arial"/>
          <w:sz w:val="22"/>
          <w:szCs w:val="22"/>
          <w:lang w:eastAsia="en-US"/>
        </w:rPr>
        <w:t xml:space="preserve">5 </w:t>
      </w:r>
      <w:r w:rsidRPr="00524CA4">
        <w:rPr>
          <w:rFonts w:ascii="Arial" w:hAnsi="Arial" w:cs="Arial"/>
          <w:sz w:val="22"/>
          <w:szCs w:val="22"/>
          <w:lang w:eastAsia="en-US"/>
        </w:rPr>
        <w:t xml:space="preserve">more sheep to spend a total of </w:t>
      </w:r>
      <w:r w:rsidR="00F73919">
        <w:rPr>
          <w:rFonts w:ascii="Arial" w:hAnsi="Arial" w:cs="Arial"/>
          <w:sz w:val="22"/>
          <w:szCs w:val="22"/>
          <w:lang w:eastAsia="en-US"/>
        </w:rPr>
        <w:t>$4600</w:t>
      </w:r>
      <w:r w:rsidRPr="00524CA4">
        <w:rPr>
          <w:rFonts w:ascii="Arial" w:hAnsi="Arial" w:cs="Arial"/>
          <w:sz w:val="22"/>
          <w:szCs w:val="22"/>
          <w:lang w:eastAsia="en-US"/>
        </w:rPr>
        <w:t xml:space="preserve">. Students may be able to write </w:t>
      </w:r>
      <m:oMath>
        <m:r>
          <w:rPr>
            <w:rFonts w:ascii="Cambria Math" w:hAnsi="Cambria Math" w:cs="Arial"/>
            <w:sz w:val="22"/>
            <w:szCs w:val="22"/>
            <w:lang w:eastAsia="en-US"/>
          </w:rPr>
          <m:t xml:space="preserve">10s+100+5s=4600 </m:t>
        </m:r>
      </m:oMath>
      <w:r w:rsidRPr="00524CA4">
        <w:rPr>
          <w:rFonts w:ascii="Arial" w:hAnsi="Arial" w:cs="Arial"/>
          <w:sz w:val="22"/>
          <w:szCs w:val="22"/>
          <w:lang w:eastAsia="en-US"/>
        </w:rPr>
        <w:t xml:space="preserve">to find the price of a single sheep, but students need to be able to make sense of the problem by knowing that </w:t>
      </w:r>
      <m:oMath>
        <m:r>
          <w:rPr>
            <w:rFonts w:ascii="Cambria Math" w:hAnsi="Cambria Math" w:cs="Arial"/>
            <w:sz w:val="22"/>
            <w:szCs w:val="22"/>
            <w:lang w:eastAsia="en-US"/>
          </w:rPr>
          <m:t>10s</m:t>
        </m:r>
      </m:oMath>
      <w:r w:rsidR="00F73919" w:rsidRPr="00524CA4">
        <w:rPr>
          <w:rFonts w:ascii="Arial" w:hAnsi="Arial" w:cs="Arial"/>
          <w:sz w:val="22"/>
          <w:szCs w:val="22"/>
          <w:lang w:eastAsia="en-US"/>
        </w:rPr>
        <w:t xml:space="preserve"> </w:t>
      </w:r>
      <w:r w:rsidRPr="00524CA4">
        <w:rPr>
          <w:rFonts w:ascii="Arial" w:hAnsi="Arial" w:cs="Arial"/>
          <w:sz w:val="22"/>
          <w:szCs w:val="22"/>
          <w:lang w:eastAsia="en-US"/>
        </w:rPr>
        <w:t xml:space="preserve">does not mean ten sheep as they would commonly say. In this case </w:t>
      </w:r>
      <m:oMath>
        <m:r>
          <w:rPr>
            <w:rFonts w:ascii="Cambria Math" w:hAnsi="Cambria Math" w:cs="Arial"/>
            <w:sz w:val="22"/>
            <w:szCs w:val="22"/>
            <w:lang w:eastAsia="en-US"/>
          </w:rPr>
          <m:t>10s</m:t>
        </m:r>
      </m:oMath>
      <w:r w:rsidR="00F73919" w:rsidRPr="00524CA4">
        <w:rPr>
          <w:rFonts w:ascii="Arial" w:hAnsi="Arial" w:cs="Arial"/>
          <w:sz w:val="22"/>
          <w:szCs w:val="22"/>
          <w:lang w:eastAsia="en-US"/>
        </w:rPr>
        <w:t xml:space="preserve"> </w:t>
      </w:r>
      <w:r w:rsidRPr="00524CA4">
        <w:rPr>
          <w:rFonts w:ascii="Arial" w:hAnsi="Arial" w:cs="Arial"/>
          <w:sz w:val="22"/>
          <w:szCs w:val="22"/>
          <w:lang w:eastAsia="en-US"/>
        </w:rPr>
        <w:t xml:space="preserve">represents the number of sheep times the cost of a single sheep yielding the total cost of sheep at that time. </w:t>
      </w:r>
    </w:p>
    <w:p w:rsidR="00524CA4" w:rsidRPr="00524CA4" w:rsidRDefault="00524CA4" w:rsidP="00524CA4">
      <w:pPr>
        <w:spacing w:before="100" w:beforeAutospacing="1" w:after="100" w:afterAutospacing="1"/>
        <w:rPr>
          <w:rFonts w:ascii="Arial" w:hAnsi="Arial" w:cs="Arial"/>
          <w:sz w:val="22"/>
          <w:szCs w:val="22"/>
          <w:lang w:eastAsia="en-US"/>
        </w:rPr>
      </w:pPr>
      <w:r w:rsidRPr="00524CA4">
        <w:rPr>
          <w:rFonts w:ascii="Arial" w:hAnsi="Arial" w:cs="Arial"/>
          <w:i/>
          <w:sz w:val="22"/>
          <w:szCs w:val="22"/>
          <w:u w:val="single"/>
          <w:lang w:eastAsia="en-US"/>
        </w:rPr>
        <w:t>Reason Abstractly and Quantitatively</w:t>
      </w:r>
      <w:r w:rsidRPr="00524CA4">
        <w:rPr>
          <w:rFonts w:ascii="Arial" w:hAnsi="Arial" w:cs="Arial"/>
          <w:sz w:val="22"/>
          <w:szCs w:val="22"/>
          <w:lang w:eastAsia="en-US"/>
        </w:rPr>
        <w:t xml:space="preserve">. Solving linear equations is at the heart of abstract and quantitative reasoning at Grade 8. The inverse operations process provides the opportunity for students to understand abstractly why we perform specific operations. Many students know that they can subtract sixteen from forty-six as a step in </w:t>
      </w:r>
      <w:proofErr w:type="gramStart"/>
      <w:r w:rsidRPr="00524CA4">
        <w:rPr>
          <w:rFonts w:ascii="Arial" w:hAnsi="Arial" w:cs="Arial"/>
          <w:sz w:val="22"/>
          <w:szCs w:val="22"/>
          <w:lang w:eastAsia="en-US"/>
        </w:rPr>
        <w:t xml:space="preserve">solving </w:t>
      </w:r>
      <w:r w:rsidR="00F73919" w:rsidRPr="00524CA4">
        <w:rPr>
          <w:rFonts w:ascii="Arial" w:hAnsi="Arial" w:cs="Arial"/>
          <w:sz w:val="22"/>
          <w:szCs w:val="22"/>
          <w:lang w:eastAsia="en-US"/>
        </w:rPr>
        <w:t xml:space="preserve"> </w:t>
      </w:r>
      <m:oMath>
        <w:proofErr w:type="gramEnd"/>
        <m:r>
          <w:rPr>
            <w:rFonts w:ascii="Cambria Math" w:hAnsi="Cambria Math" w:cs="Arial"/>
            <w:sz w:val="22"/>
            <w:szCs w:val="22"/>
            <w:lang w:eastAsia="en-US"/>
          </w:rPr>
          <m:t>2x+16=46</m:t>
        </m:r>
      </m:oMath>
      <w:r w:rsidRPr="00524CA4">
        <w:rPr>
          <w:rFonts w:ascii="Arial" w:hAnsi="Arial" w:cs="Arial"/>
          <w:sz w:val="22"/>
          <w:szCs w:val="22"/>
          <w:lang w:eastAsia="en-US"/>
        </w:rPr>
        <w:t>, but the abstract reasoning comes into play as students recognize that the purpose of subtracting sixteen is to get the additive identity on the left side of the equation thereby bringing them one step closer to isolating th</w:t>
      </w:r>
      <w:r>
        <w:rPr>
          <w:rFonts w:ascii="Arial" w:hAnsi="Arial" w:cs="Arial"/>
          <w:sz w:val="22"/>
          <w:szCs w:val="22"/>
          <w:lang w:eastAsia="en-US"/>
        </w:rPr>
        <w:t xml:space="preserve">e variable. When faced with the similar </w:t>
      </w:r>
      <w:proofErr w:type="gramStart"/>
      <w:r>
        <w:rPr>
          <w:rFonts w:ascii="Arial" w:hAnsi="Arial" w:cs="Arial"/>
          <w:sz w:val="22"/>
          <w:szCs w:val="22"/>
          <w:lang w:eastAsia="en-US"/>
        </w:rPr>
        <w:t>problem</w:t>
      </w:r>
      <w:r w:rsidR="00F73919">
        <w:rPr>
          <w:rFonts w:ascii="Arial" w:hAnsi="Arial" w:cs="Arial"/>
          <w:sz w:val="22"/>
          <w:szCs w:val="22"/>
          <w:lang w:eastAsia="en-US"/>
        </w:rPr>
        <w:t xml:space="preserve"> </w:t>
      </w:r>
      <w:r w:rsidR="00F73919" w:rsidRPr="00524CA4">
        <w:rPr>
          <w:rFonts w:ascii="Arial" w:hAnsi="Arial" w:cs="Arial"/>
          <w:sz w:val="22"/>
          <w:szCs w:val="22"/>
          <w:lang w:eastAsia="en-US"/>
        </w:rPr>
        <w:t xml:space="preserve"> </w:t>
      </w:r>
      <m:oMath>
        <w:proofErr w:type="gramEnd"/>
        <m:r>
          <w:rPr>
            <w:rFonts w:ascii="Cambria Math" w:hAnsi="Cambria Math" w:cs="Arial"/>
            <w:sz w:val="22"/>
            <w:szCs w:val="22"/>
            <w:lang w:eastAsia="en-US"/>
          </w:rPr>
          <m:t>πx+</m:t>
        </m:r>
        <m:f>
          <m:fPr>
            <m:ctrlPr>
              <w:rPr>
                <w:rFonts w:ascii="Cambria Math" w:hAnsi="Cambria Math" w:cs="Arial"/>
                <w:i/>
                <w:sz w:val="22"/>
                <w:szCs w:val="22"/>
                <w:lang w:eastAsia="en-US"/>
              </w:rPr>
            </m:ctrlPr>
          </m:fPr>
          <m:num>
            <m:r>
              <w:rPr>
                <w:rFonts w:ascii="Cambria Math" w:hAnsi="Cambria Math" w:cs="Arial"/>
                <w:sz w:val="22"/>
                <w:szCs w:val="22"/>
                <w:lang w:eastAsia="en-US"/>
              </w:rPr>
              <m:t>1</m:t>
            </m:r>
          </m:num>
          <m:den>
            <m:r>
              <w:rPr>
                <w:rFonts w:ascii="Cambria Math" w:hAnsi="Cambria Math" w:cs="Arial"/>
                <w:sz w:val="22"/>
                <w:szCs w:val="22"/>
                <w:lang w:eastAsia="en-US"/>
              </w:rPr>
              <m:t>3</m:t>
            </m:r>
          </m:den>
        </m:f>
        <m:r>
          <w:rPr>
            <w:rFonts w:ascii="Cambria Math" w:hAnsi="Cambria Math" w:cs="Arial"/>
            <w:sz w:val="22"/>
            <w:szCs w:val="22"/>
            <w:lang w:eastAsia="en-US"/>
          </w:rPr>
          <m:t>=4</m:t>
        </m:r>
      </m:oMath>
      <w:r w:rsidRPr="00524CA4">
        <w:rPr>
          <w:rFonts w:ascii="Arial" w:hAnsi="Arial" w:cs="Arial"/>
          <w:sz w:val="22"/>
          <w:szCs w:val="22"/>
          <w:lang w:eastAsia="en-US"/>
        </w:rPr>
        <w:t xml:space="preserve">, students will struggle if they only have an operational and quantitative level of understanding rather than an abstract understanding. </w:t>
      </w:r>
    </w:p>
    <w:p w:rsidR="00524CA4" w:rsidRPr="00524CA4" w:rsidRDefault="00524CA4" w:rsidP="00524CA4">
      <w:pPr>
        <w:spacing w:before="100" w:beforeAutospacing="1" w:after="100" w:afterAutospacing="1"/>
        <w:rPr>
          <w:rFonts w:ascii="Arial" w:hAnsi="Arial" w:cs="Arial"/>
          <w:sz w:val="22"/>
          <w:szCs w:val="22"/>
          <w:lang w:eastAsia="en-US"/>
        </w:rPr>
      </w:pPr>
      <w:r w:rsidRPr="00524CA4">
        <w:rPr>
          <w:rFonts w:ascii="Arial" w:hAnsi="Arial" w:cs="Arial"/>
          <w:i/>
          <w:sz w:val="22"/>
          <w:szCs w:val="22"/>
          <w:u w:val="single"/>
          <w:lang w:eastAsia="en-US"/>
        </w:rPr>
        <w:t>Construct Viable Arguments and Critique the Reasoning of Others</w:t>
      </w:r>
      <w:r w:rsidRPr="00524CA4">
        <w:rPr>
          <w:rFonts w:ascii="Arial" w:hAnsi="Arial" w:cs="Arial"/>
          <w:sz w:val="22"/>
          <w:szCs w:val="22"/>
          <w:lang w:eastAsia="en-US"/>
        </w:rPr>
        <w:t xml:space="preserve">. Students will construct arguments by creating equations that have one solution, infinite solutions or no solution and then defending their created equations. Students should also realize that there are many viable arguments for why a particular problem has infinite or no solutions. For example, </w:t>
      </w:r>
      <m:oMath>
        <m:r>
          <w:rPr>
            <w:rFonts w:ascii="Cambria Math" w:hAnsi="Cambria Math" w:cs="Arial"/>
            <w:sz w:val="22"/>
            <w:szCs w:val="22"/>
            <w:lang w:eastAsia="en-US"/>
          </w:rPr>
          <m:t xml:space="preserve">8x+10=8x </m:t>
        </m:r>
      </m:oMath>
      <w:r w:rsidRPr="00524CA4">
        <w:rPr>
          <w:rFonts w:ascii="Arial" w:hAnsi="Arial" w:cs="Arial"/>
          <w:sz w:val="22"/>
          <w:szCs w:val="22"/>
          <w:lang w:eastAsia="en-US"/>
        </w:rPr>
        <w:t xml:space="preserve">could be justified as having no solution because eliminating the variables leaves a false statement </w:t>
      </w:r>
      <w:proofErr w:type="gramStart"/>
      <w:r w:rsidRPr="00524CA4">
        <w:rPr>
          <w:rFonts w:ascii="Arial" w:hAnsi="Arial" w:cs="Arial"/>
          <w:sz w:val="22"/>
          <w:szCs w:val="22"/>
          <w:lang w:eastAsia="en-US"/>
        </w:rPr>
        <w:t xml:space="preserve">of </w:t>
      </w:r>
      <w:r w:rsidR="00F73919" w:rsidRPr="00524CA4">
        <w:rPr>
          <w:rFonts w:ascii="Arial" w:hAnsi="Arial" w:cs="Arial"/>
          <w:sz w:val="22"/>
          <w:szCs w:val="22"/>
          <w:lang w:eastAsia="en-US"/>
        </w:rPr>
        <w:t xml:space="preserve"> </w:t>
      </w:r>
      <m:oMath>
        <w:proofErr w:type="gramEnd"/>
        <m:r>
          <w:rPr>
            <w:rFonts w:ascii="Cambria Math" w:hAnsi="Cambria Math" w:cs="Arial"/>
            <w:sz w:val="22"/>
            <w:szCs w:val="22"/>
            <w:lang w:eastAsia="en-US"/>
          </w:rPr>
          <m:t>10=0</m:t>
        </m:r>
      </m:oMath>
      <w:r w:rsidRPr="00524CA4">
        <w:rPr>
          <w:rFonts w:ascii="Arial" w:hAnsi="Arial" w:cs="Arial"/>
          <w:sz w:val="22"/>
          <w:szCs w:val="22"/>
          <w:lang w:eastAsia="en-US"/>
        </w:rPr>
        <w:t xml:space="preserve">. Alternately, they could justify it as having no solution by imagining a situation where two employees make </w:t>
      </w:r>
      <w:r w:rsidR="00F73919">
        <w:rPr>
          <w:rFonts w:ascii="Arial" w:hAnsi="Arial" w:cs="Arial"/>
          <w:sz w:val="22"/>
          <w:szCs w:val="22"/>
          <w:lang w:eastAsia="en-US"/>
        </w:rPr>
        <w:t xml:space="preserve">$8 </w:t>
      </w:r>
      <w:r w:rsidRPr="00524CA4">
        <w:rPr>
          <w:rFonts w:ascii="Arial" w:hAnsi="Arial" w:cs="Arial"/>
          <w:sz w:val="22"/>
          <w:szCs w:val="22"/>
          <w:lang w:eastAsia="en-US"/>
        </w:rPr>
        <w:t xml:space="preserve">an hour with one employee getting an extra </w:t>
      </w:r>
      <w:r w:rsidR="00F73919">
        <w:rPr>
          <w:rFonts w:ascii="Arial" w:hAnsi="Arial" w:cs="Arial"/>
          <w:sz w:val="22"/>
          <w:szCs w:val="22"/>
          <w:lang w:eastAsia="en-US"/>
        </w:rPr>
        <w:t xml:space="preserve">$10 </w:t>
      </w:r>
      <w:r w:rsidRPr="00524CA4">
        <w:rPr>
          <w:rFonts w:ascii="Arial" w:hAnsi="Arial" w:cs="Arial"/>
          <w:sz w:val="22"/>
          <w:szCs w:val="22"/>
          <w:lang w:eastAsia="en-US"/>
        </w:rPr>
        <w:t xml:space="preserve">bonus and arguing that if the employees work the same hours, they will never make the same amount of money due to the bonus. </w:t>
      </w:r>
    </w:p>
    <w:p w:rsidR="00524CA4" w:rsidRPr="00524CA4" w:rsidRDefault="00524CA4" w:rsidP="00524CA4">
      <w:pPr>
        <w:spacing w:before="100" w:beforeAutospacing="1" w:after="100" w:afterAutospacing="1"/>
        <w:rPr>
          <w:rFonts w:ascii="Arial" w:hAnsi="Arial" w:cs="Arial"/>
          <w:sz w:val="22"/>
          <w:szCs w:val="22"/>
          <w:lang w:eastAsia="en-US"/>
        </w:rPr>
      </w:pPr>
      <w:r w:rsidRPr="00524CA4">
        <w:rPr>
          <w:rFonts w:ascii="Arial" w:hAnsi="Arial" w:cs="Arial"/>
          <w:i/>
          <w:sz w:val="22"/>
          <w:szCs w:val="22"/>
          <w:u w:val="single"/>
          <w:lang w:eastAsia="en-US"/>
        </w:rPr>
        <w:t>Use Appropriate Tools Strategically</w:t>
      </w:r>
      <w:r w:rsidRPr="00524CA4">
        <w:rPr>
          <w:rFonts w:ascii="Arial" w:hAnsi="Arial" w:cs="Arial"/>
          <w:sz w:val="22"/>
          <w:szCs w:val="22"/>
          <w:lang w:eastAsia="en-US"/>
        </w:rPr>
        <w:t xml:space="preserve">. As the capstone standard for solving linear equations, students may take the opportunity to use a CAS (Computer Algebra System), graphing software, data software or other technology tools to explore solving linear equations. The critical piece of using these tools is in deciding when it is appropriate to use that technology. </w:t>
      </w:r>
    </w:p>
    <w:p w:rsidR="00524CA4" w:rsidRDefault="00524CA4" w:rsidP="00097C1B">
      <w:pPr>
        <w:rPr>
          <w:rFonts w:ascii="Times" w:eastAsia="Times New Roman" w:hAnsi="Times" w:cs="Times New Roman"/>
          <w:sz w:val="20"/>
          <w:szCs w:val="20"/>
          <w:lang w:eastAsia="en-US"/>
        </w:rPr>
      </w:pPr>
    </w:p>
    <w:p w:rsidR="00524CA4" w:rsidRDefault="00524CA4" w:rsidP="00097C1B">
      <w:pPr>
        <w:rPr>
          <w:rFonts w:ascii="Times" w:eastAsia="Times New Roman" w:hAnsi="Times" w:cs="Times New Roman"/>
          <w:sz w:val="20"/>
          <w:szCs w:val="20"/>
          <w:lang w:eastAsia="en-US"/>
        </w:rPr>
      </w:pPr>
    </w:p>
    <w:p w:rsidR="00524CA4" w:rsidRDefault="00524CA4" w:rsidP="00097C1B">
      <w:pPr>
        <w:rPr>
          <w:rFonts w:ascii="Times" w:eastAsia="Times New Roman" w:hAnsi="Times" w:cs="Times New Roman"/>
          <w:sz w:val="20"/>
          <w:szCs w:val="20"/>
          <w:lang w:eastAsia="en-US"/>
        </w:rPr>
      </w:pPr>
    </w:p>
    <w:p w:rsidR="00E663C7" w:rsidRDefault="00E663C7" w:rsidP="00097C1B">
      <w:pPr>
        <w:rPr>
          <w:rFonts w:ascii="Times" w:eastAsia="Times New Roman" w:hAnsi="Times" w:cs="Times New Roman"/>
          <w:sz w:val="20"/>
          <w:szCs w:val="20"/>
          <w:lang w:eastAsia="en-US"/>
        </w:rPr>
      </w:pPr>
    </w:p>
    <w:p w:rsidR="00E663C7" w:rsidRDefault="00E663C7" w:rsidP="00097C1B">
      <w:pPr>
        <w:rPr>
          <w:rFonts w:ascii="Times" w:eastAsia="Times New Roman" w:hAnsi="Times" w:cs="Times New Roman"/>
          <w:sz w:val="20"/>
          <w:szCs w:val="20"/>
          <w:lang w:eastAsia="en-US"/>
        </w:rPr>
      </w:pPr>
    </w:p>
    <w:p w:rsidR="005E0EBE" w:rsidRPr="00097C1B" w:rsidRDefault="005E0EBE" w:rsidP="00097C1B">
      <w:pPr>
        <w:rPr>
          <w:rFonts w:ascii="Times" w:eastAsia="Times New Roman" w:hAnsi="Times" w:cs="Times New Roman"/>
          <w:sz w:val="20"/>
          <w:szCs w:val="20"/>
          <w:lang w:eastAsia="en-US"/>
        </w:rPr>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lastRenderedPageBreak/>
        <w:t>How does this look different than what may have been taught in the past before the transition to the New Illinois Learning Standards for Mathematics?</w:t>
      </w:r>
    </w:p>
    <w:p w:rsidR="00F7358B" w:rsidRDefault="00F7358B" w:rsidP="00F7358B">
      <w:pPr>
        <w:pStyle w:val="Default"/>
        <w:rPr>
          <w:rFonts w:ascii="Arial" w:hAnsi="Arial" w:cs="Arial"/>
          <w:sz w:val="22"/>
          <w:szCs w:val="22"/>
        </w:rPr>
      </w:pPr>
      <w:r>
        <w:rPr>
          <w:rFonts w:ascii="Arial" w:hAnsi="Arial" w:cs="Arial"/>
          <w:sz w:val="22"/>
          <w:szCs w:val="22"/>
        </w:rPr>
        <w:t>In this unit</w:t>
      </w:r>
      <w:r w:rsidRPr="00F7358B">
        <w:rPr>
          <w:rFonts w:ascii="Arial" w:hAnsi="Arial" w:cs="Arial"/>
          <w:sz w:val="22"/>
          <w:szCs w:val="22"/>
        </w:rPr>
        <w:t>,</w:t>
      </w:r>
      <w:r>
        <w:rPr>
          <w:rFonts w:ascii="Arial" w:hAnsi="Arial" w:cs="Arial"/>
          <w:sz w:val="22"/>
          <w:szCs w:val="22"/>
        </w:rPr>
        <w:t xml:space="preserve"> students </w:t>
      </w:r>
      <w:r w:rsidR="009F0B20">
        <w:rPr>
          <w:rFonts w:ascii="Arial" w:hAnsi="Arial" w:cs="Arial"/>
          <w:sz w:val="22"/>
          <w:szCs w:val="22"/>
        </w:rPr>
        <w:t xml:space="preserve">solve equations that involve rational numbers. In addition to being able to solve equations, students </w:t>
      </w:r>
      <w:r w:rsidR="00166099">
        <w:rPr>
          <w:rFonts w:ascii="Arial" w:hAnsi="Arial" w:cs="Arial"/>
          <w:sz w:val="22"/>
          <w:szCs w:val="22"/>
        </w:rPr>
        <w:t>will be</w:t>
      </w:r>
      <w:r w:rsidR="009F0B20">
        <w:rPr>
          <w:rFonts w:ascii="Arial" w:hAnsi="Arial" w:cs="Arial"/>
          <w:sz w:val="22"/>
          <w:szCs w:val="22"/>
        </w:rPr>
        <w:t xml:space="preserve"> able to identify if the equation will have one solution (variables do not ca</w:t>
      </w:r>
      <w:r w:rsidR="00166099">
        <w:rPr>
          <w:rFonts w:ascii="Arial" w:hAnsi="Arial" w:cs="Arial"/>
          <w:sz w:val="22"/>
          <w:szCs w:val="22"/>
        </w:rPr>
        <w:t>ncel out), infinite solutions (</w:t>
      </w:r>
      <w:r w:rsidR="009F0B20">
        <w:rPr>
          <w:rFonts w:ascii="Arial" w:hAnsi="Arial" w:cs="Arial"/>
          <w:sz w:val="22"/>
          <w:szCs w:val="22"/>
        </w:rPr>
        <w:t>both sides of the equation simplify to the same expression), or no solution (variables cancel out and the constants are not equal).</w:t>
      </w:r>
    </w:p>
    <w:p w:rsidR="00F7358B" w:rsidRDefault="00F7358B" w:rsidP="00F7358B">
      <w:pPr>
        <w:widowControl w:val="0"/>
        <w:autoSpaceDE w:val="0"/>
        <w:autoSpaceDN w:val="0"/>
        <w:adjustRightInd w:val="0"/>
        <w:spacing w:before="49"/>
        <w:ind w:left="116" w:right="-20"/>
        <w:rPr>
          <w:rFonts w:ascii="Times New Roman" w:hAnsi="Times New Roman" w:cs="Times New Roman"/>
          <w:sz w:val="20"/>
          <w:szCs w:val="20"/>
        </w:rPr>
      </w:pPr>
      <w:r>
        <w:rPr>
          <w:rFonts w:ascii="Times New Roman" w:hAnsi="Times New Roman" w:cs="Times New Roman"/>
          <w:sz w:val="20"/>
          <w:szCs w:val="20"/>
        </w:rPr>
        <w:t xml:space="preserve">                </w:t>
      </w:r>
    </w:p>
    <w:p w:rsidR="00011398" w:rsidRDefault="00011398" w:rsidP="00011398">
      <w:pPr>
        <w:rPr>
          <w:rFonts w:ascii="Arial" w:hAnsi="Arial" w:cs="Times New Roman"/>
          <w:color w:val="000000"/>
          <w:sz w:val="23"/>
          <w:szCs w:val="23"/>
          <w:lang w:eastAsia="en-US"/>
        </w:rPr>
      </w:pPr>
      <w:r>
        <w:rPr>
          <w:rFonts w:ascii="Arial" w:hAnsi="Arial" w:cs="Arial"/>
          <w:sz w:val="22"/>
          <w:szCs w:val="22"/>
        </w:rPr>
        <w:t>In addition to</w:t>
      </w:r>
      <w:r w:rsidR="00166099">
        <w:rPr>
          <w:rFonts w:ascii="Arial" w:hAnsi="Arial" w:cs="Arial"/>
          <w:sz w:val="22"/>
          <w:szCs w:val="22"/>
        </w:rPr>
        <w:t xml:space="preserve"> solving equations, r</w:t>
      </w:r>
      <w:r w:rsidR="009F0B20" w:rsidRPr="009F0B20">
        <w:rPr>
          <w:rFonts w:ascii="Arial" w:hAnsi="Arial" w:cs="Arial"/>
          <w:sz w:val="22"/>
          <w:szCs w:val="22"/>
        </w:rPr>
        <w:t xml:space="preserve">ich </w:t>
      </w:r>
      <w:r w:rsidR="009F0B20">
        <w:rPr>
          <w:rFonts w:ascii="Arial" w:hAnsi="Arial" w:cs="Arial"/>
          <w:sz w:val="22"/>
          <w:szCs w:val="22"/>
        </w:rPr>
        <w:t>tasks</w:t>
      </w:r>
      <w:r w:rsidR="009F0B20" w:rsidRPr="009F0B20">
        <w:rPr>
          <w:rFonts w:ascii="Arial" w:hAnsi="Arial" w:cs="Arial"/>
          <w:sz w:val="22"/>
          <w:szCs w:val="22"/>
        </w:rPr>
        <w:t xml:space="preserve">, such as computing the number of tiles needed to put a border around a rectangular </w:t>
      </w:r>
      <w:r w:rsidR="009F0B20">
        <w:rPr>
          <w:rFonts w:ascii="Arial" w:hAnsi="Arial" w:cs="Arial"/>
          <w:sz w:val="22"/>
          <w:szCs w:val="22"/>
        </w:rPr>
        <w:t>swimming pool</w:t>
      </w:r>
      <w:r w:rsidR="009F0B20" w:rsidRPr="009F0B20">
        <w:rPr>
          <w:rFonts w:ascii="Arial" w:hAnsi="Arial" w:cs="Arial"/>
          <w:sz w:val="22"/>
          <w:szCs w:val="22"/>
        </w:rPr>
        <w:t xml:space="preserve"> or solving proportional problems as in doubling</w:t>
      </w:r>
      <w:r w:rsidR="009F0B20">
        <w:rPr>
          <w:rFonts w:ascii="Arial" w:hAnsi="Arial" w:cs="Arial"/>
          <w:sz w:val="22"/>
          <w:szCs w:val="22"/>
        </w:rPr>
        <w:t>/halving</w:t>
      </w:r>
      <w:r w:rsidR="009F0B20" w:rsidRPr="009F0B20">
        <w:rPr>
          <w:rFonts w:ascii="Arial" w:hAnsi="Arial" w:cs="Arial"/>
          <w:sz w:val="22"/>
          <w:szCs w:val="22"/>
        </w:rPr>
        <w:t xml:space="preserve"> recipes, help ground the abstract symbolism to life. </w:t>
      </w:r>
      <w:r>
        <w:rPr>
          <w:rFonts w:ascii="Arial" w:hAnsi="Arial" w:cs="Arial"/>
          <w:sz w:val="22"/>
          <w:szCs w:val="22"/>
        </w:rPr>
        <w:t xml:space="preserve"> </w:t>
      </w:r>
      <w:r>
        <w:rPr>
          <w:rFonts w:ascii="Arial" w:hAnsi="Arial" w:cs="Times New Roman"/>
          <w:color w:val="000000"/>
          <w:sz w:val="23"/>
          <w:szCs w:val="23"/>
          <w:lang w:eastAsia="en-US"/>
        </w:rPr>
        <w:t>Instead of just manipulating symbols, students will also have the opportunity to think about what the symbols mean.</w:t>
      </w:r>
    </w:p>
    <w:p w:rsidR="00E663C7" w:rsidRDefault="00E663C7" w:rsidP="00011398">
      <w:pPr>
        <w:rPr>
          <w:rFonts w:ascii="Arial" w:hAnsi="Arial" w:cs="Times New Roman"/>
          <w:color w:val="000000"/>
          <w:sz w:val="23"/>
          <w:szCs w:val="23"/>
          <w:lang w:eastAsia="en-US"/>
        </w:rPr>
      </w:pPr>
    </w:p>
    <w:p w:rsidR="00E663C7" w:rsidRPr="00E663C7" w:rsidRDefault="00E663C7" w:rsidP="00E663C7">
      <w:pPr>
        <w:rPr>
          <w:rFonts w:ascii="Arial" w:hAnsi="Arial" w:cs="Times New Roman"/>
          <w:color w:val="000000"/>
          <w:sz w:val="23"/>
          <w:szCs w:val="23"/>
          <w:lang w:eastAsia="en-US"/>
        </w:rPr>
      </w:pPr>
      <w:r>
        <w:rPr>
          <w:rFonts w:ascii="Arial" w:hAnsi="Arial" w:cs="Times New Roman"/>
          <w:color w:val="000000"/>
          <w:sz w:val="23"/>
          <w:szCs w:val="23"/>
          <w:lang w:eastAsia="en-US"/>
        </w:rPr>
        <w:t xml:space="preserve">For example, </w:t>
      </w:r>
      <w:r>
        <w:rPr>
          <w:rFonts w:ascii="Arial" w:hAnsi="Arial" w:cs="Arial"/>
          <w:sz w:val="22"/>
          <w:szCs w:val="22"/>
          <w:lang w:eastAsia="en-US"/>
        </w:rPr>
        <w:t>s</w:t>
      </w:r>
      <w:r w:rsidRPr="00E663C7">
        <w:rPr>
          <w:rFonts w:ascii="Arial" w:hAnsi="Arial" w:cs="Arial"/>
          <w:sz w:val="22"/>
          <w:szCs w:val="22"/>
          <w:lang w:eastAsia="en-US"/>
        </w:rPr>
        <w:t xml:space="preserve">tudents might be asked to explain the number of tiles that will be needed to make borders around pools of various lengths and widths, as in the figure below.   Students can write various algebraic models to determine the total number of tiles. </w:t>
      </w:r>
    </w:p>
    <w:p w:rsidR="00E663C7" w:rsidRPr="00E663C7" w:rsidRDefault="00E663C7" w:rsidP="00E663C7">
      <w:pP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p>
    <w:tbl>
      <w:tblPr>
        <w:tblW w:w="0" w:type="auto"/>
        <w:jc w:val="center"/>
        <w:tblCellSpacing w:w="20" w:type="dxa"/>
        <w:tblCellMar>
          <w:top w:w="60" w:type="dxa"/>
          <w:left w:w="60" w:type="dxa"/>
          <w:bottom w:w="60" w:type="dxa"/>
          <w:right w:w="60" w:type="dxa"/>
        </w:tblCellMar>
        <w:tblLook w:val="04A0"/>
      </w:tblPr>
      <w:tblGrid>
        <w:gridCol w:w="3410"/>
      </w:tblGrid>
      <w:tr w:rsidR="00E663C7" w:rsidRPr="00E663C7" w:rsidTr="00E663C7">
        <w:trPr>
          <w:tblCellSpacing w:w="20" w:type="dxa"/>
          <w:jc w:val="center"/>
        </w:trPr>
        <w:tc>
          <w:tcPr>
            <w:tcW w:w="0" w:type="auto"/>
            <w:vAlign w:val="center"/>
            <w:hideMark/>
          </w:tcPr>
          <w:p w:rsidR="00E663C7" w:rsidRPr="00E663C7" w:rsidRDefault="00E663C7" w:rsidP="00E663C7">
            <w:pPr>
              <w:jc w:val="center"/>
              <w:rPr>
                <w:rFonts w:ascii="Times" w:eastAsia="Times New Roman" w:hAnsi="Times" w:cs="Times New Roman"/>
                <w:sz w:val="20"/>
                <w:szCs w:val="20"/>
                <w:lang w:eastAsia="en-US"/>
              </w:rPr>
            </w:pPr>
            <w:r>
              <w:rPr>
                <w:rFonts w:ascii="Times" w:eastAsia="Times New Roman" w:hAnsi="Times" w:cs="Times New Roman"/>
                <w:noProof/>
                <w:sz w:val="20"/>
                <w:szCs w:val="20"/>
                <w:lang w:eastAsia="en-US"/>
              </w:rPr>
              <w:drawing>
                <wp:inline distT="0" distB="0" distL="0" distR="0">
                  <wp:extent cx="1998345" cy="1007745"/>
                  <wp:effectExtent l="0" t="0" r="8255" b="8255"/>
                  <wp:docPr id="1" name="Picture 1" descr="ra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e 6-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8345" cy="1007745"/>
                          </a:xfrm>
                          <a:prstGeom prst="rect">
                            <a:avLst/>
                          </a:prstGeom>
                          <a:noFill/>
                          <a:ln>
                            <a:noFill/>
                          </a:ln>
                        </pic:spPr>
                      </pic:pic>
                    </a:graphicData>
                  </a:graphic>
                </wp:inline>
              </w:drawing>
            </w:r>
            <w:r w:rsidRPr="00E663C7">
              <w:rPr>
                <w:rFonts w:ascii="Times" w:eastAsia="Times New Roman" w:hAnsi="Times" w:cs="Times New Roman"/>
                <w:sz w:val="20"/>
                <w:szCs w:val="20"/>
                <w:lang w:eastAsia="en-US"/>
              </w:rPr>
              <w:t> </w:t>
            </w:r>
          </w:p>
        </w:tc>
      </w:tr>
      <w:tr w:rsidR="00E663C7" w:rsidRPr="00E663C7" w:rsidTr="00E663C7">
        <w:trPr>
          <w:tblCellSpacing w:w="20" w:type="dxa"/>
          <w:jc w:val="center"/>
        </w:trPr>
        <w:tc>
          <w:tcPr>
            <w:tcW w:w="0" w:type="auto"/>
            <w:vAlign w:val="center"/>
            <w:hideMark/>
          </w:tcPr>
          <w:p w:rsidR="00E663C7" w:rsidRPr="00E663C7" w:rsidRDefault="00E663C7" w:rsidP="00E663C7">
            <w:pPr>
              <w:rPr>
                <w:rFonts w:ascii="Times" w:eastAsia="Times New Roman" w:hAnsi="Times" w:cs="Times New Roman"/>
                <w:sz w:val="20"/>
                <w:szCs w:val="20"/>
                <w:lang w:eastAsia="en-US"/>
              </w:rPr>
            </w:pPr>
            <w:r>
              <w:rPr>
                <w:rFonts w:ascii="Times" w:eastAsia="Times New Roman" w:hAnsi="Times" w:cs="Times New Roman"/>
                <w:b/>
                <w:bCs/>
                <w:sz w:val="20"/>
                <w:szCs w:val="20"/>
                <w:lang w:eastAsia="en-US"/>
              </w:rPr>
              <w:t xml:space="preserve">     </w:t>
            </w:r>
            <w:r w:rsidRPr="00E663C7">
              <w:rPr>
                <w:rFonts w:ascii="Times" w:eastAsia="Times New Roman" w:hAnsi="Times" w:cs="Times New Roman"/>
                <w:sz w:val="20"/>
                <w:szCs w:val="20"/>
                <w:lang w:eastAsia="en-US"/>
              </w:rPr>
              <w:t xml:space="preserve"> The "swimming pool" problem</w:t>
            </w:r>
          </w:p>
        </w:tc>
      </w:tr>
    </w:tbl>
    <w:p w:rsidR="00F7358B" w:rsidRDefault="00F7358B" w:rsidP="00F7358B">
      <w:pPr>
        <w:pStyle w:val="Default"/>
        <w:rPr>
          <w:rFonts w:ascii="Arial" w:hAnsi="Arial" w:cs="Arial"/>
          <w:sz w:val="22"/>
          <w:szCs w:val="22"/>
        </w:rPr>
      </w:pPr>
    </w:p>
    <w:p w:rsidR="00A2246E" w:rsidRDefault="00A2246E" w:rsidP="00F7358B">
      <w:pPr>
        <w:pStyle w:val="Default"/>
        <w:rPr>
          <w:rFonts w:ascii="Arial" w:hAnsi="Arial" w:cs="Arial"/>
          <w:sz w:val="22"/>
          <w:szCs w:val="22"/>
        </w:rPr>
      </w:pPr>
      <w:r>
        <w:rPr>
          <w:rFonts w:ascii="Arial" w:hAnsi="Arial" w:cs="Arial"/>
          <w:sz w:val="22"/>
          <w:szCs w:val="22"/>
        </w:rPr>
        <w:t xml:space="preserve">Letting </w:t>
      </w:r>
      <m:oMath>
        <m:r>
          <w:rPr>
            <w:rFonts w:ascii="Cambria Math" w:hAnsi="Cambria Math" w:cs="Arial"/>
            <w:sz w:val="22"/>
            <w:szCs w:val="22"/>
          </w:rPr>
          <m:t>w=width, l=length</m:t>
        </m:r>
      </m:oMath>
      <w:r>
        <w:rPr>
          <w:rFonts w:ascii="Arial" w:hAnsi="Arial" w:cs="Arial"/>
          <w:sz w:val="22"/>
          <w:szCs w:val="22"/>
        </w:rPr>
        <w:t xml:space="preserve">, and </w:t>
      </w:r>
      <m:oMath>
        <m:r>
          <w:rPr>
            <w:rFonts w:ascii="Cambria Math" w:hAnsi="Cambria Math" w:cs="Arial"/>
            <w:sz w:val="22"/>
            <w:szCs w:val="22"/>
          </w:rPr>
          <m:t>T=total tiles,</m:t>
        </m:r>
      </m:oMath>
      <w:r>
        <w:rPr>
          <w:rFonts w:ascii="Arial" w:hAnsi="Arial" w:cs="Arial"/>
          <w:sz w:val="22"/>
          <w:szCs w:val="22"/>
        </w:rPr>
        <w:t xml:space="preserve"> various equations could be:</w:t>
      </w:r>
    </w:p>
    <w:p w:rsidR="00A2246E" w:rsidRPr="00A2246E" w:rsidRDefault="00A2246E" w:rsidP="00F7358B">
      <w:pPr>
        <w:pStyle w:val="Default"/>
        <w:rPr>
          <w:rFonts w:ascii="Arial" w:hAnsi="Arial" w:cs="Arial"/>
          <w:sz w:val="22"/>
          <w:szCs w:val="22"/>
        </w:rPr>
      </w:pPr>
      <m:oMathPara>
        <m:oMath>
          <m:r>
            <w:rPr>
              <w:rFonts w:ascii="Cambria Math" w:hAnsi="Cambria Math" w:cs="Arial"/>
              <w:sz w:val="22"/>
              <w:szCs w:val="22"/>
            </w:rPr>
            <m:t>T=</m:t>
          </m:r>
          <m:d>
            <m:dPr>
              <m:ctrlPr>
                <w:rPr>
                  <w:rFonts w:ascii="Cambria Math" w:hAnsi="Cambria Math" w:cs="Arial"/>
                  <w:i/>
                  <w:sz w:val="22"/>
                  <w:szCs w:val="22"/>
                </w:rPr>
              </m:ctrlPr>
            </m:dPr>
            <m:e>
              <m:r>
                <w:rPr>
                  <w:rFonts w:ascii="Cambria Math" w:hAnsi="Cambria Math" w:cs="Arial"/>
                  <w:sz w:val="22"/>
                  <w:szCs w:val="22"/>
                </w:rPr>
                <m:t>l+2</m:t>
              </m:r>
            </m:e>
          </m:d>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l+2</m:t>
              </m:r>
            </m:e>
          </m:d>
          <m:r>
            <w:rPr>
              <w:rFonts w:ascii="Cambria Math" w:hAnsi="Cambria Math" w:cs="Arial"/>
              <w:sz w:val="22"/>
              <w:szCs w:val="22"/>
            </w:rPr>
            <m:t>+ w+w</m:t>
          </m:r>
        </m:oMath>
      </m:oMathPara>
    </w:p>
    <w:p w:rsidR="00A2246E" w:rsidRPr="00A2246E" w:rsidRDefault="00A2246E" w:rsidP="00F7358B">
      <w:pPr>
        <w:pStyle w:val="Default"/>
        <w:rPr>
          <w:rFonts w:ascii="Arial" w:hAnsi="Arial" w:cs="Arial"/>
          <w:sz w:val="22"/>
          <w:szCs w:val="22"/>
        </w:rPr>
      </w:pPr>
      <m:oMathPara>
        <m:oMath>
          <m:r>
            <w:rPr>
              <w:rFonts w:ascii="Cambria Math" w:hAnsi="Cambria Math" w:cs="Arial"/>
              <w:sz w:val="22"/>
              <w:szCs w:val="22"/>
            </w:rPr>
            <m:t>T=2l+4+2w</m:t>
          </m:r>
        </m:oMath>
      </m:oMathPara>
    </w:p>
    <w:p w:rsidR="00A2246E" w:rsidRPr="00A2246E" w:rsidRDefault="00A2246E" w:rsidP="00F7358B">
      <w:pPr>
        <w:pStyle w:val="Default"/>
        <w:rPr>
          <w:rFonts w:ascii="Arial" w:hAnsi="Arial" w:cs="Arial"/>
          <w:sz w:val="22"/>
          <w:szCs w:val="22"/>
        </w:rPr>
      </w:pPr>
      <m:oMathPara>
        <m:oMath>
          <m:r>
            <w:rPr>
              <w:rFonts w:ascii="Cambria Math" w:hAnsi="Cambria Math" w:cs="Arial"/>
              <w:sz w:val="22"/>
              <w:szCs w:val="22"/>
            </w:rPr>
            <m:t>T=2</m:t>
          </m:r>
          <m:d>
            <m:dPr>
              <m:ctrlPr>
                <w:rPr>
                  <w:rFonts w:ascii="Cambria Math" w:hAnsi="Cambria Math" w:cs="Arial"/>
                  <w:i/>
                  <w:sz w:val="22"/>
                  <w:szCs w:val="22"/>
                </w:rPr>
              </m:ctrlPr>
            </m:dPr>
            <m:e>
              <m:r>
                <w:rPr>
                  <w:rFonts w:ascii="Cambria Math" w:hAnsi="Cambria Math" w:cs="Arial"/>
                  <w:sz w:val="22"/>
                  <w:szCs w:val="22"/>
                </w:rPr>
                <m:t>l+2</m:t>
              </m:r>
            </m:e>
          </m:d>
          <m:r>
            <w:rPr>
              <w:rFonts w:ascii="Cambria Math" w:hAnsi="Cambria Math" w:cs="Arial"/>
              <w:sz w:val="22"/>
              <w:szCs w:val="22"/>
            </w:rPr>
            <m:t>+ 2w</m:t>
          </m:r>
        </m:oMath>
      </m:oMathPara>
    </w:p>
    <w:p w:rsidR="00A2246E" w:rsidRPr="00A2246E" w:rsidRDefault="00A2246E" w:rsidP="00F7358B">
      <w:pPr>
        <w:pStyle w:val="Default"/>
        <w:rPr>
          <w:rFonts w:ascii="Arial" w:hAnsi="Arial" w:cs="Arial"/>
          <w:sz w:val="22"/>
          <w:szCs w:val="22"/>
        </w:rPr>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How will my student apply what he/she learns in the future?</w:t>
      </w:r>
    </w:p>
    <w:p w:rsidR="00097C1B" w:rsidRDefault="00855040" w:rsidP="00097C1B">
      <w:pPr>
        <w:rPr>
          <w:rFonts w:ascii="Arial" w:hAnsi="Arial" w:cs="Times New Roman"/>
          <w:i/>
          <w:iCs/>
          <w:color w:val="000000"/>
          <w:sz w:val="23"/>
          <w:szCs w:val="23"/>
          <w:lang w:eastAsia="en-US"/>
        </w:rPr>
      </w:pPr>
      <w:r>
        <w:rPr>
          <w:rFonts w:ascii="Arial" w:hAnsi="Arial" w:cs="Times New Roman"/>
          <w:iCs/>
          <w:color w:val="000000"/>
          <w:sz w:val="23"/>
          <w:szCs w:val="23"/>
          <w:lang w:eastAsia="en-US"/>
        </w:rPr>
        <w:t xml:space="preserve">Solving </w:t>
      </w:r>
      <w:r w:rsidR="00166099">
        <w:rPr>
          <w:rFonts w:ascii="Arial" w:hAnsi="Arial" w:cs="Times New Roman"/>
          <w:iCs/>
          <w:color w:val="000000"/>
          <w:sz w:val="23"/>
          <w:szCs w:val="23"/>
          <w:lang w:eastAsia="en-US"/>
        </w:rPr>
        <w:t xml:space="preserve">equations will be </w:t>
      </w:r>
      <w:r>
        <w:rPr>
          <w:rFonts w:ascii="Arial" w:hAnsi="Arial" w:cs="Times New Roman"/>
          <w:iCs/>
          <w:color w:val="000000"/>
          <w:sz w:val="23"/>
          <w:szCs w:val="23"/>
          <w:lang w:eastAsia="en-US"/>
        </w:rPr>
        <w:t>used in all future high school math courses.  This is an important skill to not only understand how to solve an equation, but also to understand the abstract nature of solving equations.</w:t>
      </w:r>
    </w:p>
    <w:p w:rsidR="0063345D" w:rsidRDefault="0063345D" w:rsidP="00097C1B">
      <w:pPr>
        <w:rPr>
          <w:rFonts w:ascii="Arial" w:hAnsi="Arial" w:cs="Times New Roman"/>
          <w:i/>
          <w:iCs/>
          <w:color w:val="000000"/>
          <w:sz w:val="23"/>
          <w:szCs w:val="23"/>
          <w:lang w:eastAsia="en-US"/>
        </w:rPr>
      </w:pPr>
    </w:p>
    <w:p w:rsidR="00097C1B" w:rsidRPr="00097C1B" w:rsidRDefault="00097C1B" w:rsidP="00097C1B">
      <w:pPr>
        <w:rPr>
          <w:rFonts w:ascii="Times" w:eastAsia="Times New Roman" w:hAnsi="Times" w:cs="Times New Roman"/>
          <w:sz w:val="20"/>
          <w:szCs w:val="20"/>
          <w:lang w:eastAsia="en-US"/>
        </w:rPr>
      </w:pPr>
    </w:p>
    <w:p w:rsidR="00097C1B" w:rsidRDefault="00097C1B" w:rsidP="00097C1B">
      <w:pPr>
        <w:rPr>
          <w:rFonts w:ascii="Arial" w:hAnsi="Arial" w:cs="Times New Roman"/>
          <w:b/>
          <w:bCs/>
          <w:color w:val="000000"/>
          <w:sz w:val="23"/>
          <w:szCs w:val="23"/>
          <w:lang w:eastAsia="en-US"/>
        </w:rPr>
      </w:pPr>
      <w:r w:rsidRPr="00097C1B">
        <w:rPr>
          <w:rFonts w:ascii="Arial" w:hAnsi="Arial" w:cs="Times New Roman"/>
          <w:b/>
          <w:bCs/>
          <w:color w:val="000000"/>
          <w:sz w:val="23"/>
          <w:szCs w:val="23"/>
          <w:lang w:eastAsia="en-US"/>
        </w:rPr>
        <w:t>How can you help your student at home?</w:t>
      </w:r>
    </w:p>
    <w:p w:rsidR="009209BA" w:rsidRPr="009209BA" w:rsidRDefault="009209BA" w:rsidP="009209BA">
      <w:pPr>
        <w:pStyle w:val="Normal1"/>
      </w:pPr>
      <w:r w:rsidRPr="009209BA">
        <w:t xml:space="preserve">One of the best things you can do during this unit is to ask your student </w:t>
      </w:r>
      <w:r>
        <w:t xml:space="preserve">to explain to you how to use the distributive property and </w:t>
      </w:r>
      <w:r w:rsidR="00011398">
        <w:t xml:space="preserve">how to </w:t>
      </w:r>
      <w:r>
        <w:t>simplify like terms.</w:t>
      </w:r>
      <w:r w:rsidR="00011398">
        <w:t xml:space="preserve"> </w:t>
      </w:r>
      <w:r w:rsidR="000A138C">
        <w:t xml:space="preserve"> Ask your child to show you a problem that can be represented by more than one algebraic expression.</w:t>
      </w:r>
      <w:r w:rsidR="00011398">
        <w:t xml:space="preserve"> </w:t>
      </w:r>
      <w:r w:rsidR="00631D79">
        <w:t xml:space="preserve"> </w:t>
      </w:r>
      <w:r w:rsidR="000A138C">
        <w:t xml:space="preserve">Also, talk to your child about the tasks that they are working on in school. </w:t>
      </w:r>
    </w:p>
    <w:p w:rsidR="00097C1B" w:rsidRPr="0063345D" w:rsidRDefault="00097C1B" w:rsidP="0063345D">
      <w:pPr>
        <w:pStyle w:val="Normal1"/>
      </w:pPr>
    </w:p>
    <w:p w:rsidR="00097C1B" w:rsidRPr="00097C1B" w:rsidRDefault="00097C1B" w:rsidP="00097C1B">
      <w:pPr>
        <w:rPr>
          <w:rFonts w:ascii="Times" w:hAnsi="Times" w:cs="Times New Roman"/>
          <w:sz w:val="20"/>
          <w:szCs w:val="20"/>
          <w:lang w:eastAsia="en-US"/>
        </w:rPr>
      </w:pPr>
      <w:r w:rsidRPr="00097C1B">
        <w:rPr>
          <w:rFonts w:ascii="Arial" w:hAnsi="Arial" w:cs="Times New Roman"/>
          <w:b/>
          <w:bCs/>
          <w:color w:val="000000"/>
          <w:sz w:val="23"/>
          <w:szCs w:val="23"/>
          <w:lang w:eastAsia="en-US"/>
        </w:rPr>
        <w:t>What are vocabulary terms that will be addressed?</w:t>
      </w:r>
    </w:p>
    <w:p w:rsidR="00DC230B" w:rsidRPr="00855040" w:rsidRDefault="009F0B20" w:rsidP="00097C1B">
      <w:pPr>
        <w:rPr>
          <w:rFonts w:ascii="Arial" w:hAnsi="Arial" w:cs="Arial"/>
          <w:iCs/>
          <w:color w:val="000000"/>
          <w:sz w:val="22"/>
          <w:szCs w:val="22"/>
          <w:lang w:eastAsia="en-US"/>
        </w:rPr>
      </w:pPr>
      <w:r>
        <w:rPr>
          <w:rFonts w:ascii="Arial" w:hAnsi="Arial" w:cs="Arial"/>
          <w:iCs/>
          <w:color w:val="000000"/>
          <w:sz w:val="22"/>
          <w:szCs w:val="22"/>
          <w:u w:val="single"/>
          <w:lang w:eastAsia="en-US"/>
        </w:rPr>
        <w:t>Simplify</w:t>
      </w:r>
      <w:r w:rsidR="00855040">
        <w:rPr>
          <w:rFonts w:ascii="Arial" w:hAnsi="Arial" w:cs="Arial"/>
          <w:iCs/>
          <w:color w:val="000000"/>
          <w:sz w:val="22"/>
          <w:szCs w:val="22"/>
          <w:u w:val="single"/>
          <w:lang w:eastAsia="en-US"/>
        </w:rPr>
        <w:t xml:space="preserve"> </w:t>
      </w:r>
      <w:r w:rsidR="00855040">
        <w:rPr>
          <w:rFonts w:ascii="Arial" w:hAnsi="Arial" w:cs="Arial"/>
          <w:iCs/>
          <w:color w:val="000000"/>
          <w:sz w:val="22"/>
          <w:szCs w:val="22"/>
          <w:lang w:eastAsia="en-US"/>
        </w:rPr>
        <w:t>–</w:t>
      </w:r>
      <w:r w:rsidR="009209BA">
        <w:rPr>
          <w:rFonts w:ascii="Arial" w:hAnsi="Arial" w:cs="Arial"/>
          <w:iCs/>
          <w:color w:val="000000"/>
          <w:sz w:val="22"/>
          <w:szCs w:val="22"/>
          <w:lang w:eastAsia="en-US"/>
        </w:rPr>
        <w:t xml:space="preserve"> To remove parenthesis and c</w:t>
      </w:r>
      <w:r w:rsidR="00855040">
        <w:rPr>
          <w:rFonts w:ascii="Arial" w:hAnsi="Arial" w:cs="Arial"/>
          <w:iCs/>
          <w:color w:val="000000"/>
          <w:sz w:val="22"/>
          <w:szCs w:val="22"/>
          <w:lang w:eastAsia="en-US"/>
        </w:rPr>
        <w:t>ombine like terms</w:t>
      </w:r>
      <w:r w:rsidR="009209BA">
        <w:rPr>
          <w:rFonts w:ascii="Arial" w:hAnsi="Arial" w:cs="Arial"/>
          <w:iCs/>
          <w:color w:val="000000"/>
          <w:sz w:val="22"/>
          <w:szCs w:val="22"/>
          <w:lang w:eastAsia="en-US"/>
        </w:rPr>
        <w:t xml:space="preserve">.   </w:t>
      </w:r>
    </w:p>
    <w:p w:rsidR="009F0B20" w:rsidRPr="00855040" w:rsidRDefault="009F0B20" w:rsidP="00097C1B">
      <w:pPr>
        <w:rPr>
          <w:rFonts w:ascii="Arial" w:hAnsi="Arial" w:cs="Arial"/>
          <w:iCs/>
          <w:color w:val="000000"/>
          <w:sz w:val="22"/>
          <w:szCs w:val="22"/>
          <w:lang w:eastAsia="en-US"/>
        </w:rPr>
      </w:pPr>
      <w:r>
        <w:rPr>
          <w:rFonts w:ascii="Arial" w:hAnsi="Arial" w:cs="Arial"/>
          <w:iCs/>
          <w:color w:val="000000"/>
          <w:sz w:val="22"/>
          <w:szCs w:val="22"/>
          <w:u w:val="single"/>
          <w:lang w:eastAsia="en-US"/>
        </w:rPr>
        <w:t>Distributive Property</w:t>
      </w:r>
      <w:r w:rsidR="00855040">
        <w:rPr>
          <w:rFonts w:ascii="Arial" w:hAnsi="Arial" w:cs="Arial"/>
          <w:iCs/>
          <w:color w:val="000000"/>
          <w:sz w:val="22"/>
          <w:szCs w:val="22"/>
          <w:lang w:eastAsia="en-US"/>
        </w:rPr>
        <w:t xml:space="preserve"> – The prod</w:t>
      </w:r>
      <w:bookmarkStart w:id="0" w:name="_GoBack"/>
      <w:bookmarkEnd w:id="0"/>
      <w:r w:rsidR="00855040">
        <w:rPr>
          <w:rFonts w:ascii="Arial" w:hAnsi="Arial" w:cs="Arial"/>
          <w:iCs/>
          <w:color w:val="000000"/>
          <w:sz w:val="22"/>
          <w:szCs w:val="22"/>
          <w:lang w:eastAsia="en-US"/>
        </w:rPr>
        <w:t>uct of a number and the sum of two numbers is equal to the sum of</w:t>
      </w:r>
      <w:r w:rsidR="00FC1949">
        <w:rPr>
          <w:rFonts w:ascii="Arial" w:hAnsi="Arial" w:cs="Arial"/>
          <w:iCs/>
          <w:color w:val="000000"/>
          <w:sz w:val="22"/>
          <w:szCs w:val="22"/>
          <w:lang w:eastAsia="en-US"/>
        </w:rPr>
        <w:t xml:space="preserve"> the two products.  For example:</w:t>
      </w:r>
      <w:r w:rsidR="00855040">
        <w:rPr>
          <w:rFonts w:ascii="Arial" w:hAnsi="Arial" w:cs="Arial"/>
          <w:iCs/>
          <w:color w:val="000000"/>
          <w:sz w:val="22"/>
          <w:szCs w:val="22"/>
          <w:lang w:eastAsia="en-US"/>
        </w:rPr>
        <w:t xml:space="preserve">  2(3 + 4) = 2•3 + 2•4</w:t>
      </w:r>
    </w:p>
    <w:p w:rsidR="009F0B20" w:rsidRPr="00855040" w:rsidRDefault="009F0B20" w:rsidP="00097C1B">
      <w:pPr>
        <w:rPr>
          <w:rFonts w:ascii="Arial" w:hAnsi="Arial" w:cs="Arial"/>
          <w:iCs/>
          <w:color w:val="000000"/>
          <w:sz w:val="22"/>
          <w:szCs w:val="22"/>
          <w:lang w:eastAsia="en-US"/>
        </w:rPr>
      </w:pPr>
      <w:r>
        <w:rPr>
          <w:rFonts w:ascii="Arial" w:hAnsi="Arial" w:cs="Arial"/>
          <w:iCs/>
          <w:color w:val="000000"/>
          <w:sz w:val="22"/>
          <w:szCs w:val="22"/>
          <w:u w:val="single"/>
          <w:lang w:eastAsia="en-US"/>
        </w:rPr>
        <w:t>Like Terms</w:t>
      </w:r>
      <w:r w:rsidR="00855040">
        <w:rPr>
          <w:rFonts w:ascii="Arial" w:hAnsi="Arial" w:cs="Arial"/>
          <w:iCs/>
          <w:color w:val="000000"/>
          <w:sz w:val="22"/>
          <w:szCs w:val="22"/>
          <w:lang w:eastAsia="en-US"/>
        </w:rPr>
        <w:t xml:space="preserve"> </w:t>
      </w:r>
      <w:r w:rsidR="00FC1949">
        <w:rPr>
          <w:rFonts w:ascii="Arial" w:hAnsi="Arial" w:cs="Arial"/>
          <w:iCs/>
          <w:color w:val="000000"/>
          <w:sz w:val="22"/>
          <w:szCs w:val="22"/>
          <w:lang w:eastAsia="en-US"/>
        </w:rPr>
        <w:t>-</w:t>
      </w:r>
      <w:r w:rsidR="00855040">
        <w:rPr>
          <w:rFonts w:ascii="Arial" w:hAnsi="Arial" w:cs="Arial"/>
          <w:iCs/>
          <w:color w:val="000000"/>
          <w:sz w:val="22"/>
          <w:szCs w:val="22"/>
          <w:lang w:eastAsia="en-US"/>
        </w:rPr>
        <w:t xml:space="preserve"> Terms that have the same variable to the same power</w:t>
      </w:r>
      <w:r w:rsidR="00FC1949">
        <w:rPr>
          <w:rFonts w:ascii="Arial" w:hAnsi="Arial" w:cs="Arial"/>
          <w:iCs/>
          <w:color w:val="000000"/>
          <w:sz w:val="22"/>
          <w:szCs w:val="22"/>
          <w:lang w:eastAsia="en-US"/>
        </w:rPr>
        <w:t>.</w:t>
      </w:r>
    </w:p>
    <w:p w:rsidR="009F0B20" w:rsidRPr="00855040" w:rsidRDefault="009F0B20" w:rsidP="00097C1B">
      <w:pPr>
        <w:rPr>
          <w:rFonts w:ascii="Arial" w:hAnsi="Arial" w:cs="Arial"/>
          <w:iCs/>
          <w:color w:val="000000"/>
          <w:sz w:val="22"/>
          <w:szCs w:val="22"/>
          <w:lang w:eastAsia="en-US"/>
        </w:rPr>
      </w:pPr>
      <w:r>
        <w:rPr>
          <w:rFonts w:ascii="Arial" w:hAnsi="Arial" w:cs="Arial"/>
          <w:iCs/>
          <w:color w:val="000000"/>
          <w:sz w:val="22"/>
          <w:szCs w:val="22"/>
          <w:u w:val="single"/>
          <w:lang w:eastAsia="en-US"/>
        </w:rPr>
        <w:t>Solution</w:t>
      </w:r>
      <w:r w:rsidR="00855040">
        <w:rPr>
          <w:rFonts w:ascii="Arial" w:hAnsi="Arial" w:cs="Arial"/>
          <w:iCs/>
          <w:color w:val="000000"/>
          <w:sz w:val="22"/>
          <w:szCs w:val="22"/>
          <w:lang w:eastAsia="en-US"/>
        </w:rPr>
        <w:t xml:space="preserve"> </w:t>
      </w:r>
      <w:r w:rsidR="00FC1949">
        <w:rPr>
          <w:rFonts w:ascii="Arial" w:hAnsi="Arial" w:cs="Arial"/>
          <w:iCs/>
          <w:color w:val="000000"/>
          <w:sz w:val="22"/>
          <w:szCs w:val="22"/>
          <w:lang w:eastAsia="en-US"/>
        </w:rPr>
        <w:t xml:space="preserve">- </w:t>
      </w:r>
      <w:r w:rsidR="009209BA">
        <w:rPr>
          <w:rFonts w:ascii="Arial" w:hAnsi="Arial" w:cs="Arial"/>
          <w:iCs/>
          <w:color w:val="000000"/>
          <w:sz w:val="22"/>
          <w:szCs w:val="22"/>
          <w:lang w:eastAsia="en-US"/>
        </w:rPr>
        <w:t>The answer to a problem</w:t>
      </w:r>
      <w:r w:rsidR="00FC1949">
        <w:rPr>
          <w:rFonts w:ascii="Arial" w:hAnsi="Arial" w:cs="Arial"/>
          <w:iCs/>
          <w:color w:val="000000"/>
          <w:sz w:val="22"/>
          <w:szCs w:val="22"/>
          <w:lang w:eastAsia="en-US"/>
        </w:rPr>
        <w:t>.</w:t>
      </w:r>
    </w:p>
    <w:p w:rsidR="00631D79" w:rsidRDefault="009F0B20" w:rsidP="00097C1B">
      <w:pPr>
        <w:rPr>
          <w:rFonts w:ascii="Arial" w:hAnsi="Arial" w:cs="Arial"/>
          <w:sz w:val="22"/>
          <w:szCs w:val="22"/>
          <w:lang w:eastAsia="en-US"/>
        </w:rPr>
      </w:pPr>
      <w:proofErr w:type="gramStart"/>
      <w:r>
        <w:rPr>
          <w:rFonts w:ascii="Arial" w:hAnsi="Arial" w:cs="Arial"/>
          <w:iCs/>
          <w:color w:val="000000"/>
          <w:sz w:val="22"/>
          <w:szCs w:val="22"/>
          <w:u w:val="single"/>
          <w:lang w:eastAsia="en-US"/>
        </w:rPr>
        <w:t xml:space="preserve">Inverse </w:t>
      </w:r>
      <w:r w:rsidRPr="00FC1949">
        <w:rPr>
          <w:rFonts w:ascii="Arial" w:hAnsi="Arial" w:cs="Arial"/>
          <w:iCs/>
          <w:color w:val="000000"/>
          <w:sz w:val="22"/>
          <w:szCs w:val="22"/>
          <w:lang w:eastAsia="en-US"/>
        </w:rPr>
        <w:t>Operations</w:t>
      </w:r>
      <w:r w:rsidR="00FC1949">
        <w:rPr>
          <w:rFonts w:ascii="Arial" w:hAnsi="Arial" w:cs="Arial"/>
          <w:iCs/>
          <w:color w:val="000000"/>
          <w:sz w:val="22"/>
          <w:szCs w:val="22"/>
          <w:lang w:eastAsia="en-US"/>
        </w:rPr>
        <w:t xml:space="preserve"> - </w:t>
      </w:r>
      <w:r w:rsidR="009209BA" w:rsidRPr="00FC1949">
        <w:rPr>
          <w:rFonts w:ascii="Arial" w:hAnsi="Arial" w:cs="Arial"/>
          <w:iCs/>
          <w:color w:val="000000"/>
          <w:sz w:val="22"/>
          <w:szCs w:val="22"/>
          <w:lang w:eastAsia="en-US"/>
        </w:rPr>
        <w:t>The</w:t>
      </w:r>
      <w:r w:rsidR="009209BA">
        <w:rPr>
          <w:rFonts w:ascii="Arial" w:hAnsi="Arial" w:cs="Arial"/>
          <w:iCs/>
          <w:color w:val="000000"/>
          <w:sz w:val="22"/>
          <w:szCs w:val="22"/>
          <w:lang w:eastAsia="en-US"/>
        </w:rPr>
        <w:t xml:space="preserve"> operation that reverses the effect of another operation</w:t>
      </w:r>
      <w:r w:rsidR="00FC1949">
        <w:rPr>
          <w:rFonts w:ascii="Arial" w:hAnsi="Arial" w:cs="Arial"/>
          <w:iCs/>
          <w:color w:val="000000"/>
          <w:sz w:val="22"/>
          <w:szCs w:val="22"/>
          <w:lang w:eastAsia="en-US"/>
        </w:rPr>
        <w:t>.</w:t>
      </w:r>
      <w:proofErr w:type="gramEnd"/>
    </w:p>
    <w:p w:rsidR="000A138C" w:rsidRDefault="000A138C" w:rsidP="00097C1B">
      <w:pPr>
        <w:rPr>
          <w:rFonts w:ascii="Arial" w:hAnsi="Arial" w:cs="Arial"/>
          <w:sz w:val="22"/>
          <w:szCs w:val="22"/>
          <w:lang w:eastAsia="en-US"/>
        </w:rPr>
      </w:pPr>
    </w:p>
    <w:p w:rsidR="00D07642" w:rsidRPr="00130B1F" w:rsidRDefault="00D07642" w:rsidP="00130B1F">
      <w:pPr>
        <w:rPr>
          <w:rFonts w:ascii="Arial" w:hAnsi="Arial" w:cs="Times New Roman"/>
          <w:b/>
          <w:bCs/>
          <w:color w:val="000000"/>
          <w:sz w:val="23"/>
          <w:szCs w:val="23"/>
          <w:lang w:eastAsia="en-US"/>
        </w:rPr>
      </w:pPr>
      <w:r>
        <w:br w:type="page"/>
      </w:r>
    </w:p>
    <w:p w:rsidR="00CD418D" w:rsidRDefault="00CD418D" w:rsidP="00CD418D">
      <w:pPr>
        <w:pStyle w:val="Normal1"/>
        <w:jc w:val="center"/>
      </w:pPr>
      <w:r>
        <w:rPr>
          <w:b/>
        </w:rPr>
        <w:lastRenderedPageBreak/>
        <w:t xml:space="preserve">Student Self-Assessment </w:t>
      </w:r>
    </w:p>
    <w:p w:rsidR="00CD418D" w:rsidRDefault="00CD418D" w:rsidP="00CD418D">
      <w:pPr>
        <w:pStyle w:val="Normal1"/>
        <w:jc w:val="center"/>
      </w:pPr>
      <w:r>
        <w:rPr>
          <w:b/>
        </w:rPr>
        <w:t>Grade 8 Unit 2:  Real Numbers and Exponents</w:t>
      </w:r>
    </w:p>
    <w:p w:rsidR="00CD418D" w:rsidRDefault="00CD418D" w:rsidP="00CD418D">
      <w:pPr>
        <w:pStyle w:val="Normal1"/>
      </w:pPr>
    </w:p>
    <w:p w:rsidR="00CD418D" w:rsidRDefault="00CD418D" w:rsidP="00CD418D">
      <w:pPr>
        <w:pStyle w:val="Normal1"/>
      </w:pPr>
      <w:r>
        <w:t xml:space="preserve">0 - I haven’t tried. </w:t>
      </w:r>
    </w:p>
    <w:p w:rsidR="00CD418D" w:rsidRDefault="00CD418D" w:rsidP="00CD418D">
      <w:pPr>
        <w:pStyle w:val="Normal1"/>
      </w:pPr>
      <w:r>
        <w:t>1 - I cannot do this yet.</w:t>
      </w:r>
    </w:p>
    <w:p w:rsidR="00CD418D" w:rsidRDefault="00CD418D" w:rsidP="00CD418D">
      <w:pPr>
        <w:pStyle w:val="Normal1"/>
      </w:pPr>
      <w:r>
        <w:t>2 - I can do this with some help from my teacher or peers.</w:t>
      </w:r>
    </w:p>
    <w:p w:rsidR="00CD418D" w:rsidRDefault="00CD418D" w:rsidP="00CD418D">
      <w:pPr>
        <w:pStyle w:val="Normal1"/>
      </w:pPr>
      <w:r>
        <w:t>3 - I can sometimes do this on my own.</w:t>
      </w:r>
    </w:p>
    <w:p w:rsidR="00CD418D" w:rsidRDefault="00CD418D" w:rsidP="00CD418D">
      <w:pPr>
        <w:pStyle w:val="Normal1"/>
      </w:pPr>
      <w:r>
        <w:t>4 - I can do this on my own.</w:t>
      </w:r>
    </w:p>
    <w:p w:rsidR="00CD418D" w:rsidRDefault="00CD418D" w:rsidP="00CD418D">
      <w:pPr>
        <w:pStyle w:val="Normal1"/>
      </w:pPr>
    </w:p>
    <w:tbl>
      <w:tblPr>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00"/>
        <w:gridCol w:w="1440"/>
        <w:gridCol w:w="900"/>
      </w:tblGrid>
      <w:tr w:rsidR="00CD418D" w:rsidTr="00B1547E">
        <w:tc>
          <w:tcPr>
            <w:tcW w:w="8100" w:type="dxa"/>
            <w:tcMar>
              <w:top w:w="100" w:type="dxa"/>
              <w:left w:w="100" w:type="dxa"/>
              <w:bottom w:w="100" w:type="dxa"/>
              <w:right w:w="100" w:type="dxa"/>
            </w:tcMar>
          </w:tcPr>
          <w:p w:rsidR="00CD418D" w:rsidRDefault="00CD418D" w:rsidP="00CD418D">
            <w:pPr>
              <w:pStyle w:val="Normal1"/>
              <w:spacing w:line="240" w:lineRule="auto"/>
            </w:pPr>
            <w:r>
              <w:rPr>
                <w:b/>
              </w:rPr>
              <w:t>Target:</w:t>
            </w:r>
          </w:p>
        </w:tc>
        <w:tc>
          <w:tcPr>
            <w:tcW w:w="1440" w:type="dxa"/>
            <w:tcMar>
              <w:top w:w="100" w:type="dxa"/>
              <w:left w:w="100" w:type="dxa"/>
              <w:bottom w:w="100" w:type="dxa"/>
              <w:right w:w="100" w:type="dxa"/>
            </w:tcMar>
          </w:tcPr>
          <w:p w:rsidR="00CD418D" w:rsidRDefault="00CD418D" w:rsidP="00CD418D">
            <w:pPr>
              <w:pStyle w:val="Normal1"/>
              <w:spacing w:line="240" w:lineRule="auto"/>
              <w:jc w:val="center"/>
            </w:pPr>
            <w:r>
              <w:rPr>
                <w:b/>
              </w:rPr>
              <w:t>Date</w:t>
            </w:r>
          </w:p>
        </w:tc>
        <w:tc>
          <w:tcPr>
            <w:tcW w:w="900" w:type="dxa"/>
            <w:tcMar>
              <w:top w:w="100" w:type="dxa"/>
              <w:left w:w="100" w:type="dxa"/>
              <w:bottom w:w="100" w:type="dxa"/>
              <w:right w:w="100" w:type="dxa"/>
            </w:tcMar>
          </w:tcPr>
          <w:p w:rsidR="00CD418D" w:rsidRDefault="00CD418D" w:rsidP="00CD418D">
            <w:pPr>
              <w:pStyle w:val="Normal1"/>
              <w:spacing w:line="240" w:lineRule="auto"/>
              <w:jc w:val="center"/>
            </w:pPr>
            <w:r>
              <w:rPr>
                <w:b/>
              </w:rPr>
              <w:t>Initials</w:t>
            </w:r>
          </w:p>
        </w:tc>
      </w:tr>
      <w:tr w:rsidR="00CD418D" w:rsidTr="00B1547E">
        <w:tc>
          <w:tcPr>
            <w:tcW w:w="8100" w:type="dxa"/>
            <w:tcMar>
              <w:top w:w="100" w:type="dxa"/>
              <w:left w:w="100" w:type="dxa"/>
              <w:bottom w:w="100" w:type="dxa"/>
              <w:right w:w="100" w:type="dxa"/>
            </w:tcMar>
          </w:tcPr>
          <w:p w:rsidR="00CD418D" w:rsidRDefault="00CD418D" w:rsidP="00CD418D">
            <w:pPr>
              <w:pStyle w:val="Normal1"/>
              <w:spacing w:line="240" w:lineRule="auto"/>
            </w:pPr>
            <w:r>
              <w:t>I can simplify linear expressions utilizing the distributive property and collecting like terms.</w:t>
            </w:r>
          </w:p>
        </w:tc>
        <w:tc>
          <w:tcPr>
            <w:tcW w:w="1440" w:type="dxa"/>
            <w:tcMar>
              <w:top w:w="100" w:type="dxa"/>
              <w:left w:w="100" w:type="dxa"/>
              <w:bottom w:w="100" w:type="dxa"/>
              <w:right w:w="100" w:type="dxa"/>
            </w:tcMar>
          </w:tcPr>
          <w:p w:rsidR="00CD418D" w:rsidRDefault="00CD418D" w:rsidP="00CD418D">
            <w:pPr>
              <w:pStyle w:val="Normal1"/>
              <w:spacing w:line="240" w:lineRule="auto"/>
            </w:pPr>
          </w:p>
        </w:tc>
        <w:tc>
          <w:tcPr>
            <w:tcW w:w="900" w:type="dxa"/>
            <w:tcMar>
              <w:top w:w="100" w:type="dxa"/>
              <w:left w:w="100" w:type="dxa"/>
              <w:bottom w:w="100" w:type="dxa"/>
              <w:right w:w="100" w:type="dxa"/>
            </w:tcMar>
          </w:tcPr>
          <w:p w:rsidR="00CD418D" w:rsidRDefault="00CD418D" w:rsidP="00CD418D">
            <w:pPr>
              <w:pStyle w:val="Normal1"/>
              <w:spacing w:line="240" w:lineRule="auto"/>
            </w:pPr>
          </w:p>
        </w:tc>
      </w:tr>
      <w:tr w:rsidR="00CD418D" w:rsidTr="00B1547E">
        <w:tc>
          <w:tcPr>
            <w:tcW w:w="8100" w:type="dxa"/>
            <w:tcMar>
              <w:top w:w="100" w:type="dxa"/>
              <w:left w:w="100" w:type="dxa"/>
              <w:bottom w:w="100" w:type="dxa"/>
              <w:right w:w="100" w:type="dxa"/>
            </w:tcMar>
          </w:tcPr>
          <w:p w:rsidR="00CD418D" w:rsidRDefault="00CD418D" w:rsidP="00CD418D">
            <w:pPr>
              <w:pStyle w:val="Normal1"/>
              <w:spacing w:line="240" w:lineRule="auto"/>
            </w:pPr>
            <w:r>
              <w:t>I can create a multi-step linear equation to represent a real-life situation.</w:t>
            </w:r>
          </w:p>
        </w:tc>
        <w:tc>
          <w:tcPr>
            <w:tcW w:w="1440" w:type="dxa"/>
            <w:tcMar>
              <w:top w:w="100" w:type="dxa"/>
              <w:left w:w="100" w:type="dxa"/>
              <w:bottom w:w="100" w:type="dxa"/>
              <w:right w:w="100" w:type="dxa"/>
            </w:tcMar>
          </w:tcPr>
          <w:p w:rsidR="00CD418D" w:rsidRDefault="00CD418D" w:rsidP="00CD418D">
            <w:pPr>
              <w:pStyle w:val="Normal1"/>
              <w:spacing w:line="240" w:lineRule="auto"/>
            </w:pPr>
          </w:p>
        </w:tc>
        <w:tc>
          <w:tcPr>
            <w:tcW w:w="900" w:type="dxa"/>
            <w:tcMar>
              <w:top w:w="100" w:type="dxa"/>
              <w:left w:w="100" w:type="dxa"/>
              <w:bottom w:w="100" w:type="dxa"/>
              <w:right w:w="100" w:type="dxa"/>
            </w:tcMar>
          </w:tcPr>
          <w:p w:rsidR="00CD418D" w:rsidRDefault="00CD418D" w:rsidP="00CD418D">
            <w:pPr>
              <w:pStyle w:val="Normal1"/>
              <w:spacing w:line="240" w:lineRule="auto"/>
            </w:pPr>
          </w:p>
        </w:tc>
      </w:tr>
      <w:tr w:rsidR="00CD418D" w:rsidTr="00B1547E">
        <w:tc>
          <w:tcPr>
            <w:tcW w:w="8100" w:type="dxa"/>
            <w:tcMar>
              <w:top w:w="100" w:type="dxa"/>
              <w:left w:w="100" w:type="dxa"/>
              <w:bottom w:w="100" w:type="dxa"/>
              <w:right w:w="100" w:type="dxa"/>
            </w:tcMar>
          </w:tcPr>
          <w:p w:rsidR="00CD418D" w:rsidRDefault="00CD418D" w:rsidP="00CD418D">
            <w:pPr>
              <w:pStyle w:val="Normal1"/>
              <w:spacing w:line="240" w:lineRule="auto"/>
            </w:pPr>
            <w:r>
              <w:t>I can solve equations with linear expressions on either or both sides</w:t>
            </w:r>
            <w:r w:rsidR="002A16B6">
              <w:t>, including equations with one solution, infinitely many solutions and no solutions</w:t>
            </w:r>
            <w:r>
              <w:t>.</w:t>
            </w:r>
          </w:p>
        </w:tc>
        <w:tc>
          <w:tcPr>
            <w:tcW w:w="1440" w:type="dxa"/>
            <w:tcMar>
              <w:top w:w="100" w:type="dxa"/>
              <w:left w:w="100" w:type="dxa"/>
              <w:bottom w:w="100" w:type="dxa"/>
              <w:right w:w="100" w:type="dxa"/>
            </w:tcMar>
          </w:tcPr>
          <w:p w:rsidR="00CD418D" w:rsidRDefault="00CD418D" w:rsidP="00CD418D">
            <w:pPr>
              <w:pStyle w:val="Normal1"/>
              <w:spacing w:line="240" w:lineRule="auto"/>
            </w:pPr>
          </w:p>
        </w:tc>
        <w:tc>
          <w:tcPr>
            <w:tcW w:w="900" w:type="dxa"/>
            <w:tcMar>
              <w:top w:w="100" w:type="dxa"/>
              <w:left w:w="100" w:type="dxa"/>
              <w:bottom w:w="100" w:type="dxa"/>
              <w:right w:w="100" w:type="dxa"/>
            </w:tcMar>
          </w:tcPr>
          <w:p w:rsidR="00CD418D" w:rsidRDefault="00CD418D" w:rsidP="00CD418D">
            <w:pPr>
              <w:pStyle w:val="Normal1"/>
              <w:spacing w:line="240" w:lineRule="auto"/>
            </w:pPr>
          </w:p>
        </w:tc>
      </w:tr>
      <w:tr w:rsidR="00CD418D" w:rsidTr="00B1547E">
        <w:tc>
          <w:tcPr>
            <w:tcW w:w="8100" w:type="dxa"/>
            <w:tcMar>
              <w:top w:w="100" w:type="dxa"/>
              <w:left w:w="100" w:type="dxa"/>
              <w:bottom w:w="100" w:type="dxa"/>
              <w:right w:w="100" w:type="dxa"/>
            </w:tcMar>
          </w:tcPr>
          <w:p w:rsidR="00CD418D" w:rsidRDefault="00CD418D" w:rsidP="002A16B6">
            <w:pPr>
              <w:pStyle w:val="Normal1"/>
              <w:spacing w:line="240" w:lineRule="auto"/>
            </w:pPr>
            <w:r>
              <w:t xml:space="preserve">I can </w:t>
            </w:r>
            <w:r w:rsidR="002A16B6">
              <w:t>give examples of, and identify equations as having one solution, infinitely many solutions, or no solution</w:t>
            </w:r>
            <w:r>
              <w:t>.</w:t>
            </w:r>
          </w:p>
        </w:tc>
        <w:tc>
          <w:tcPr>
            <w:tcW w:w="1440" w:type="dxa"/>
            <w:tcMar>
              <w:top w:w="100" w:type="dxa"/>
              <w:left w:w="100" w:type="dxa"/>
              <w:bottom w:w="100" w:type="dxa"/>
              <w:right w:w="100" w:type="dxa"/>
            </w:tcMar>
          </w:tcPr>
          <w:p w:rsidR="00CD418D" w:rsidRDefault="00CD418D" w:rsidP="00CD418D">
            <w:pPr>
              <w:pStyle w:val="Normal1"/>
              <w:spacing w:line="240" w:lineRule="auto"/>
            </w:pPr>
          </w:p>
        </w:tc>
        <w:tc>
          <w:tcPr>
            <w:tcW w:w="900" w:type="dxa"/>
            <w:tcMar>
              <w:top w:w="100" w:type="dxa"/>
              <w:left w:w="100" w:type="dxa"/>
              <w:bottom w:w="100" w:type="dxa"/>
              <w:right w:w="100" w:type="dxa"/>
            </w:tcMar>
          </w:tcPr>
          <w:p w:rsidR="00CD418D" w:rsidRDefault="00CD418D" w:rsidP="00CD418D">
            <w:pPr>
              <w:pStyle w:val="Normal1"/>
              <w:spacing w:line="240" w:lineRule="auto"/>
            </w:pPr>
          </w:p>
        </w:tc>
      </w:tr>
    </w:tbl>
    <w:p w:rsidR="00CD418D" w:rsidRDefault="00CD418D" w:rsidP="00CD418D">
      <w:pPr>
        <w:pStyle w:val="Normal1"/>
      </w:pPr>
    </w:p>
    <w:p w:rsidR="00CD418D" w:rsidRDefault="00CD418D" w:rsidP="00CD418D"/>
    <w:p w:rsidR="004737D1" w:rsidRDefault="004737D1" w:rsidP="00CD418D">
      <w:pPr>
        <w:pStyle w:val="Normal1"/>
        <w:jc w:val="center"/>
      </w:pPr>
    </w:p>
    <w:sectPr w:rsidR="004737D1" w:rsidSect="00E663C7">
      <w:pgSz w:w="12240" w:h="15840"/>
      <w:pgMar w:top="1152"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auto"/>
    <w:pitch w:val="variable"/>
    <w:sig w:usb0="0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097C1B"/>
    <w:rsid w:val="0000626C"/>
    <w:rsid w:val="00011398"/>
    <w:rsid w:val="00097C1B"/>
    <w:rsid w:val="000A138C"/>
    <w:rsid w:val="000E4796"/>
    <w:rsid w:val="00130B1F"/>
    <w:rsid w:val="00166099"/>
    <w:rsid w:val="001B13A5"/>
    <w:rsid w:val="002A16B6"/>
    <w:rsid w:val="00446C72"/>
    <w:rsid w:val="004737D1"/>
    <w:rsid w:val="00517B99"/>
    <w:rsid w:val="00524CA4"/>
    <w:rsid w:val="00597557"/>
    <w:rsid w:val="005E0EBE"/>
    <w:rsid w:val="006243C5"/>
    <w:rsid w:val="00631D79"/>
    <w:rsid w:val="0063345D"/>
    <w:rsid w:val="006A0F4A"/>
    <w:rsid w:val="006B17D7"/>
    <w:rsid w:val="007D0880"/>
    <w:rsid w:val="00855040"/>
    <w:rsid w:val="00907A96"/>
    <w:rsid w:val="009209BA"/>
    <w:rsid w:val="009F0B20"/>
    <w:rsid w:val="00A2246E"/>
    <w:rsid w:val="00AE2DB7"/>
    <w:rsid w:val="00B1547E"/>
    <w:rsid w:val="00CD418D"/>
    <w:rsid w:val="00D07642"/>
    <w:rsid w:val="00D27CD1"/>
    <w:rsid w:val="00D52838"/>
    <w:rsid w:val="00DA08B4"/>
    <w:rsid w:val="00DC230B"/>
    <w:rsid w:val="00E40322"/>
    <w:rsid w:val="00E663C7"/>
    <w:rsid w:val="00EB2228"/>
    <w:rsid w:val="00F40FB6"/>
    <w:rsid w:val="00F7358B"/>
    <w:rsid w:val="00F73919"/>
    <w:rsid w:val="00FC19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rPr>
      <w:sz w:val="24"/>
      <w:szCs w:val="24"/>
    </w:rPr>
  </w:style>
  <w:style w:type="paragraph" w:styleId="Heading3">
    <w:name w:val="heading 3"/>
    <w:basedOn w:val="Normal"/>
    <w:link w:val="Heading3Char"/>
    <w:uiPriority w:val="9"/>
    <w:qFormat/>
    <w:rsid w:val="00907A9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B"/>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6B17D7"/>
    <w:rPr>
      <w:color w:val="808080"/>
    </w:rPr>
  </w:style>
  <w:style w:type="paragraph" w:styleId="BalloonText">
    <w:name w:val="Balloon Text"/>
    <w:basedOn w:val="Normal"/>
    <w:link w:val="BalloonTextChar"/>
    <w:uiPriority w:val="99"/>
    <w:semiHidden/>
    <w:unhideWhenUsed/>
    <w:rsid w:val="006B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7"/>
    <w:rPr>
      <w:rFonts w:ascii="Lucida Grande" w:hAnsi="Lucida Grande" w:cs="Lucida Grande"/>
      <w:sz w:val="18"/>
      <w:szCs w:val="18"/>
    </w:rPr>
  </w:style>
  <w:style w:type="character" w:styleId="Hyperlink">
    <w:name w:val="Hyperlink"/>
    <w:basedOn w:val="DefaultParagraphFont"/>
    <w:uiPriority w:val="99"/>
    <w:unhideWhenUsed/>
    <w:rsid w:val="00DA08B4"/>
    <w:rPr>
      <w:color w:val="0000FF"/>
      <w:u w:val="single"/>
    </w:rPr>
  </w:style>
  <w:style w:type="paragraph" w:customStyle="1" w:styleId="Normal1">
    <w:name w:val="Normal1"/>
    <w:rsid w:val="00D07642"/>
    <w:pPr>
      <w:spacing w:line="276" w:lineRule="auto"/>
    </w:pPr>
    <w:rPr>
      <w:rFonts w:ascii="Arial" w:eastAsia="Arial" w:hAnsi="Arial" w:cs="Arial"/>
      <w:color w:val="000000"/>
      <w:sz w:val="22"/>
      <w:lang w:eastAsia="en-US"/>
    </w:rPr>
  </w:style>
  <w:style w:type="character" w:customStyle="1" w:styleId="Heading3Char">
    <w:name w:val="Heading 3 Char"/>
    <w:basedOn w:val="DefaultParagraphFont"/>
    <w:link w:val="Heading3"/>
    <w:uiPriority w:val="9"/>
    <w:rsid w:val="00907A96"/>
    <w:rPr>
      <w:rFonts w:ascii="Times" w:hAnsi="Times"/>
      <w:b/>
      <w:bCs/>
      <w:sz w:val="27"/>
      <w:szCs w:val="27"/>
      <w:lang w:eastAsia="en-US"/>
    </w:rPr>
  </w:style>
  <w:style w:type="character" w:customStyle="1" w:styleId="ptbrand">
    <w:name w:val="ptbrand"/>
    <w:basedOn w:val="DefaultParagraphFont"/>
    <w:rsid w:val="00907A96"/>
  </w:style>
  <w:style w:type="character" w:customStyle="1" w:styleId="bindingandrelease">
    <w:name w:val="bindingandrelease"/>
    <w:basedOn w:val="DefaultParagraphFont"/>
    <w:rsid w:val="00907A96"/>
  </w:style>
  <w:style w:type="paragraph" w:customStyle="1" w:styleId="Default">
    <w:name w:val="Default"/>
    <w:rsid w:val="00F7358B"/>
    <w:pPr>
      <w:widowControl w:val="0"/>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631D79"/>
    <w:rPr>
      <w:color w:val="800080" w:themeColor="followedHyperlink"/>
      <w:u w:val="single"/>
    </w:rPr>
  </w:style>
  <w:style w:type="character" w:styleId="Emphasis">
    <w:name w:val="Emphasis"/>
    <w:basedOn w:val="DefaultParagraphFont"/>
    <w:uiPriority w:val="20"/>
    <w:qFormat/>
    <w:rsid w:val="00E663C7"/>
    <w:rPr>
      <w:i/>
      <w:iCs/>
    </w:rPr>
  </w:style>
  <w:style w:type="character" w:styleId="Strong">
    <w:name w:val="Strong"/>
    <w:basedOn w:val="DefaultParagraphFont"/>
    <w:uiPriority w:val="22"/>
    <w:qFormat/>
    <w:rsid w:val="00E663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57"/>
    <w:rPr>
      <w:sz w:val="24"/>
      <w:szCs w:val="24"/>
    </w:rPr>
  </w:style>
  <w:style w:type="paragraph" w:styleId="Heading3">
    <w:name w:val="heading 3"/>
    <w:basedOn w:val="Normal"/>
    <w:link w:val="Heading3Char"/>
    <w:uiPriority w:val="9"/>
    <w:qFormat/>
    <w:rsid w:val="00907A96"/>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1B"/>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6B17D7"/>
    <w:rPr>
      <w:color w:val="808080"/>
    </w:rPr>
  </w:style>
  <w:style w:type="paragraph" w:styleId="BalloonText">
    <w:name w:val="Balloon Text"/>
    <w:basedOn w:val="Normal"/>
    <w:link w:val="BalloonTextChar"/>
    <w:uiPriority w:val="99"/>
    <w:semiHidden/>
    <w:unhideWhenUsed/>
    <w:rsid w:val="006B17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7D7"/>
    <w:rPr>
      <w:rFonts w:ascii="Lucida Grande" w:hAnsi="Lucida Grande" w:cs="Lucida Grande"/>
      <w:sz w:val="18"/>
      <w:szCs w:val="18"/>
    </w:rPr>
  </w:style>
  <w:style w:type="character" w:styleId="Hyperlink">
    <w:name w:val="Hyperlink"/>
    <w:basedOn w:val="DefaultParagraphFont"/>
    <w:uiPriority w:val="99"/>
    <w:unhideWhenUsed/>
    <w:rsid w:val="00DA08B4"/>
    <w:rPr>
      <w:color w:val="0000FF"/>
      <w:u w:val="single"/>
    </w:rPr>
  </w:style>
  <w:style w:type="paragraph" w:customStyle="1" w:styleId="Normal1">
    <w:name w:val="Normal1"/>
    <w:rsid w:val="00D07642"/>
    <w:pPr>
      <w:spacing w:line="276" w:lineRule="auto"/>
    </w:pPr>
    <w:rPr>
      <w:rFonts w:ascii="Arial" w:eastAsia="Arial" w:hAnsi="Arial" w:cs="Arial"/>
      <w:color w:val="000000"/>
      <w:sz w:val="22"/>
      <w:lang w:eastAsia="en-US"/>
    </w:rPr>
  </w:style>
  <w:style w:type="character" w:customStyle="1" w:styleId="Heading3Char">
    <w:name w:val="Heading 3 Char"/>
    <w:basedOn w:val="DefaultParagraphFont"/>
    <w:link w:val="Heading3"/>
    <w:uiPriority w:val="9"/>
    <w:rsid w:val="00907A96"/>
    <w:rPr>
      <w:rFonts w:ascii="Times" w:hAnsi="Times"/>
      <w:b/>
      <w:bCs/>
      <w:sz w:val="27"/>
      <w:szCs w:val="27"/>
      <w:lang w:eastAsia="en-US"/>
    </w:rPr>
  </w:style>
  <w:style w:type="character" w:customStyle="1" w:styleId="ptbrand">
    <w:name w:val="ptbrand"/>
    <w:basedOn w:val="DefaultParagraphFont"/>
    <w:rsid w:val="00907A96"/>
  </w:style>
  <w:style w:type="character" w:customStyle="1" w:styleId="bindingandrelease">
    <w:name w:val="bindingandrelease"/>
    <w:basedOn w:val="DefaultParagraphFont"/>
    <w:rsid w:val="00907A96"/>
  </w:style>
  <w:style w:type="paragraph" w:customStyle="1" w:styleId="Default">
    <w:name w:val="Default"/>
    <w:rsid w:val="00F7358B"/>
    <w:pPr>
      <w:widowControl w:val="0"/>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631D79"/>
    <w:rPr>
      <w:color w:val="800080" w:themeColor="followedHyperlink"/>
      <w:u w:val="single"/>
    </w:rPr>
  </w:style>
  <w:style w:type="character" w:styleId="Emphasis">
    <w:name w:val="Emphasis"/>
    <w:basedOn w:val="DefaultParagraphFont"/>
    <w:uiPriority w:val="20"/>
    <w:qFormat/>
    <w:rsid w:val="00E663C7"/>
    <w:rPr>
      <w:i/>
      <w:iCs/>
    </w:rPr>
  </w:style>
  <w:style w:type="character" w:styleId="Strong">
    <w:name w:val="Strong"/>
    <w:basedOn w:val="DefaultParagraphFont"/>
    <w:uiPriority w:val="22"/>
    <w:qFormat/>
    <w:rsid w:val="00E663C7"/>
    <w:rPr>
      <w:b/>
      <w:bCs/>
    </w:rPr>
  </w:style>
</w:styles>
</file>

<file path=word/webSettings.xml><?xml version="1.0" encoding="utf-8"?>
<w:webSettings xmlns:r="http://schemas.openxmlformats.org/officeDocument/2006/relationships" xmlns:w="http://schemas.openxmlformats.org/wordprocessingml/2006/main">
  <w:divs>
    <w:div w:id="535775354">
      <w:bodyDiv w:val="1"/>
      <w:marLeft w:val="0"/>
      <w:marRight w:val="0"/>
      <w:marTop w:val="0"/>
      <w:marBottom w:val="0"/>
      <w:divBdr>
        <w:top w:val="none" w:sz="0" w:space="0" w:color="auto"/>
        <w:left w:val="none" w:sz="0" w:space="0" w:color="auto"/>
        <w:bottom w:val="none" w:sz="0" w:space="0" w:color="auto"/>
        <w:right w:val="none" w:sz="0" w:space="0" w:color="auto"/>
      </w:divBdr>
      <w:divsChild>
        <w:div w:id="1322273103">
          <w:marLeft w:val="0"/>
          <w:marRight w:val="0"/>
          <w:marTop w:val="0"/>
          <w:marBottom w:val="0"/>
          <w:divBdr>
            <w:top w:val="none" w:sz="0" w:space="0" w:color="auto"/>
            <w:left w:val="none" w:sz="0" w:space="0" w:color="auto"/>
            <w:bottom w:val="none" w:sz="0" w:space="0" w:color="auto"/>
            <w:right w:val="none" w:sz="0" w:space="0" w:color="auto"/>
          </w:divBdr>
        </w:div>
        <w:div w:id="1862670143">
          <w:marLeft w:val="0"/>
          <w:marRight w:val="0"/>
          <w:marTop w:val="0"/>
          <w:marBottom w:val="0"/>
          <w:divBdr>
            <w:top w:val="none" w:sz="0" w:space="0" w:color="auto"/>
            <w:left w:val="none" w:sz="0" w:space="0" w:color="auto"/>
            <w:bottom w:val="none" w:sz="0" w:space="0" w:color="auto"/>
            <w:right w:val="none" w:sz="0" w:space="0" w:color="auto"/>
          </w:divBdr>
        </w:div>
        <w:div w:id="1319305472">
          <w:marLeft w:val="0"/>
          <w:marRight w:val="0"/>
          <w:marTop w:val="0"/>
          <w:marBottom w:val="0"/>
          <w:divBdr>
            <w:top w:val="none" w:sz="0" w:space="0" w:color="auto"/>
            <w:left w:val="none" w:sz="0" w:space="0" w:color="auto"/>
            <w:bottom w:val="none" w:sz="0" w:space="0" w:color="auto"/>
            <w:right w:val="none" w:sz="0" w:space="0" w:color="auto"/>
          </w:divBdr>
        </w:div>
        <w:div w:id="1992827251">
          <w:marLeft w:val="0"/>
          <w:marRight w:val="0"/>
          <w:marTop w:val="0"/>
          <w:marBottom w:val="0"/>
          <w:divBdr>
            <w:top w:val="none" w:sz="0" w:space="0" w:color="auto"/>
            <w:left w:val="none" w:sz="0" w:space="0" w:color="auto"/>
            <w:bottom w:val="none" w:sz="0" w:space="0" w:color="auto"/>
            <w:right w:val="none" w:sz="0" w:space="0" w:color="auto"/>
          </w:divBdr>
        </w:div>
        <w:div w:id="1189757027">
          <w:marLeft w:val="0"/>
          <w:marRight w:val="0"/>
          <w:marTop w:val="0"/>
          <w:marBottom w:val="0"/>
          <w:divBdr>
            <w:top w:val="none" w:sz="0" w:space="0" w:color="auto"/>
            <w:left w:val="none" w:sz="0" w:space="0" w:color="auto"/>
            <w:bottom w:val="none" w:sz="0" w:space="0" w:color="auto"/>
            <w:right w:val="none" w:sz="0" w:space="0" w:color="auto"/>
          </w:divBdr>
        </w:div>
        <w:div w:id="680086905">
          <w:marLeft w:val="0"/>
          <w:marRight w:val="0"/>
          <w:marTop w:val="0"/>
          <w:marBottom w:val="0"/>
          <w:divBdr>
            <w:top w:val="none" w:sz="0" w:space="0" w:color="auto"/>
            <w:left w:val="none" w:sz="0" w:space="0" w:color="auto"/>
            <w:bottom w:val="none" w:sz="0" w:space="0" w:color="auto"/>
            <w:right w:val="none" w:sz="0" w:space="0" w:color="auto"/>
          </w:divBdr>
        </w:div>
        <w:div w:id="706373547">
          <w:marLeft w:val="0"/>
          <w:marRight w:val="0"/>
          <w:marTop w:val="0"/>
          <w:marBottom w:val="0"/>
          <w:divBdr>
            <w:top w:val="none" w:sz="0" w:space="0" w:color="auto"/>
            <w:left w:val="none" w:sz="0" w:space="0" w:color="auto"/>
            <w:bottom w:val="none" w:sz="0" w:space="0" w:color="auto"/>
            <w:right w:val="none" w:sz="0" w:space="0" w:color="auto"/>
          </w:divBdr>
        </w:div>
        <w:div w:id="655959728">
          <w:marLeft w:val="0"/>
          <w:marRight w:val="0"/>
          <w:marTop w:val="0"/>
          <w:marBottom w:val="0"/>
          <w:divBdr>
            <w:top w:val="none" w:sz="0" w:space="0" w:color="auto"/>
            <w:left w:val="none" w:sz="0" w:space="0" w:color="auto"/>
            <w:bottom w:val="none" w:sz="0" w:space="0" w:color="auto"/>
            <w:right w:val="none" w:sz="0" w:space="0" w:color="auto"/>
          </w:divBdr>
        </w:div>
        <w:div w:id="1251770088">
          <w:marLeft w:val="0"/>
          <w:marRight w:val="0"/>
          <w:marTop w:val="0"/>
          <w:marBottom w:val="0"/>
          <w:divBdr>
            <w:top w:val="none" w:sz="0" w:space="0" w:color="auto"/>
            <w:left w:val="none" w:sz="0" w:space="0" w:color="auto"/>
            <w:bottom w:val="none" w:sz="0" w:space="0" w:color="auto"/>
            <w:right w:val="none" w:sz="0" w:space="0" w:color="auto"/>
          </w:divBdr>
        </w:div>
        <w:div w:id="1000735598">
          <w:marLeft w:val="0"/>
          <w:marRight w:val="0"/>
          <w:marTop w:val="0"/>
          <w:marBottom w:val="0"/>
          <w:divBdr>
            <w:top w:val="none" w:sz="0" w:space="0" w:color="auto"/>
            <w:left w:val="none" w:sz="0" w:space="0" w:color="auto"/>
            <w:bottom w:val="none" w:sz="0" w:space="0" w:color="auto"/>
            <w:right w:val="none" w:sz="0" w:space="0" w:color="auto"/>
          </w:divBdr>
        </w:div>
        <w:div w:id="368992419">
          <w:marLeft w:val="0"/>
          <w:marRight w:val="0"/>
          <w:marTop w:val="0"/>
          <w:marBottom w:val="0"/>
          <w:divBdr>
            <w:top w:val="none" w:sz="0" w:space="0" w:color="auto"/>
            <w:left w:val="none" w:sz="0" w:space="0" w:color="auto"/>
            <w:bottom w:val="none" w:sz="0" w:space="0" w:color="auto"/>
            <w:right w:val="none" w:sz="0" w:space="0" w:color="auto"/>
          </w:divBdr>
        </w:div>
        <w:div w:id="2051147232">
          <w:marLeft w:val="0"/>
          <w:marRight w:val="0"/>
          <w:marTop w:val="0"/>
          <w:marBottom w:val="0"/>
          <w:divBdr>
            <w:top w:val="none" w:sz="0" w:space="0" w:color="auto"/>
            <w:left w:val="none" w:sz="0" w:space="0" w:color="auto"/>
            <w:bottom w:val="none" w:sz="0" w:space="0" w:color="auto"/>
            <w:right w:val="none" w:sz="0" w:space="0" w:color="auto"/>
          </w:divBdr>
        </w:div>
        <w:div w:id="1895583520">
          <w:marLeft w:val="0"/>
          <w:marRight w:val="0"/>
          <w:marTop w:val="0"/>
          <w:marBottom w:val="0"/>
          <w:divBdr>
            <w:top w:val="none" w:sz="0" w:space="0" w:color="auto"/>
            <w:left w:val="none" w:sz="0" w:space="0" w:color="auto"/>
            <w:bottom w:val="none" w:sz="0" w:space="0" w:color="auto"/>
            <w:right w:val="none" w:sz="0" w:space="0" w:color="auto"/>
          </w:divBdr>
        </w:div>
        <w:div w:id="433863596">
          <w:marLeft w:val="0"/>
          <w:marRight w:val="0"/>
          <w:marTop w:val="0"/>
          <w:marBottom w:val="0"/>
          <w:divBdr>
            <w:top w:val="none" w:sz="0" w:space="0" w:color="auto"/>
            <w:left w:val="none" w:sz="0" w:space="0" w:color="auto"/>
            <w:bottom w:val="none" w:sz="0" w:space="0" w:color="auto"/>
            <w:right w:val="none" w:sz="0" w:space="0" w:color="auto"/>
          </w:divBdr>
        </w:div>
        <w:div w:id="1418556556">
          <w:marLeft w:val="0"/>
          <w:marRight w:val="0"/>
          <w:marTop w:val="0"/>
          <w:marBottom w:val="0"/>
          <w:divBdr>
            <w:top w:val="none" w:sz="0" w:space="0" w:color="auto"/>
            <w:left w:val="none" w:sz="0" w:space="0" w:color="auto"/>
            <w:bottom w:val="none" w:sz="0" w:space="0" w:color="auto"/>
            <w:right w:val="none" w:sz="0" w:space="0" w:color="auto"/>
          </w:divBdr>
        </w:div>
        <w:div w:id="1092432613">
          <w:marLeft w:val="0"/>
          <w:marRight w:val="0"/>
          <w:marTop w:val="0"/>
          <w:marBottom w:val="0"/>
          <w:divBdr>
            <w:top w:val="none" w:sz="0" w:space="0" w:color="auto"/>
            <w:left w:val="none" w:sz="0" w:space="0" w:color="auto"/>
            <w:bottom w:val="none" w:sz="0" w:space="0" w:color="auto"/>
            <w:right w:val="none" w:sz="0" w:space="0" w:color="auto"/>
          </w:divBdr>
        </w:div>
        <w:div w:id="588201072">
          <w:marLeft w:val="0"/>
          <w:marRight w:val="0"/>
          <w:marTop w:val="0"/>
          <w:marBottom w:val="0"/>
          <w:divBdr>
            <w:top w:val="none" w:sz="0" w:space="0" w:color="auto"/>
            <w:left w:val="none" w:sz="0" w:space="0" w:color="auto"/>
            <w:bottom w:val="none" w:sz="0" w:space="0" w:color="auto"/>
            <w:right w:val="none" w:sz="0" w:space="0" w:color="auto"/>
          </w:divBdr>
        </w:div>
        <w:div w:id="682129410">
          <w:marLeft w:val="0"/>
          <w:marRight w:val="0"/>
          <w:marTop w:val="0"/>
          <w:marBottom w:val="0"/>
          <w:divBdr>
            <w:top w:val="none" w:sz="0" w:space="0" w:color="auto"/>
            <w:left w:val="none" w:sz="0" w:space="0" w:color="auto"/>
            <w:bottom w:val="none" w:sz="0" w:space="0" w:color="auto"/>
            <w:right w:val="none" w:sz="0" w:space="0" w:color="auto"/>
          </w:divBdr>
        </w:div>
        <w:div w:id="589002200">
          <w:marLeft w:val="0"/>
          <w:marRight w:val="0"/>
          <w:marTop w:val="0"/>
          <w:marBottom w:val="0"/>
          <w:divBdr>
            <w:top w:val="none" w:sz="0" w:space="0" w:color="auto"/>
            <w:left w:val="none" w:sz="0" w:space="0" w:color="auto"/>
            <w:bottom w:val="none" w:sz="0" w:space="0" w:color="auto"/>
            <w:right w:val="none" w:sz="0" w:space="0" w:color="auto"/>
          </w:divBdr>
        </w:div>
        <w:div w:id="73934595">
          <w:marLeft w:val="0"/>
          <w:marRight w:val="0"/>
          <w:marTop w:val="0"/>
          <w:marBottom w:val="0"/>
          <w:divBdr>
            <w:top w:val="none" w:sz="0" w:space="0" w:color="auto"/>
            <w:left w:val="none" w:sz="0" w:space="0" w:color="auto"/>
            <w:bottom w:val="none" w:sz="0" w:space="0" w:color="auto"/>
            <w:right w:val="none" w:sz="0" w:space="0" w:color="auto"/>
          </w:divBdr>
        </w:div>
        <w:div w:id="1052733590">
          <w:marLeft w:val="0"/>
          <w:marRight w:val="0"/>
          <w:marTop w:val="0"/>
          <w:marBottom w:val="0"/>
          <w:divBdr>
            <w:top w:val="none" w:sz="0" w:space="0" w:color="auto"/>
            <w:left w:val="none" w:sz="0" w:space="0" w:color="auto"/>
            <w:bottom w:val="none" w:sz="0" w:space="0" w:color="auto"/>
            <w:right w:val="none" w:sz="0" w:space="0" w:color="auto"/>
          </w:divBdr>
        </w:div>
        <w:div w:id="1339386519">
          <w:marLeft w:val="0"/>
          <w:marRight w:val="0"/>
          <w:marTop w:val="0"/>
          <w:marBottom w:val="0"/>
          <w:divBdr>
            <w:top w:val="none" w:sz="0" w:space="0" w:color="auto"/>
            <w:left w:val="none" w:sz="0" w:space="0" w:color="auto"/>
            <w:bottom w:val="none" w:sz="0" w:space="0" w:color="auto"/>
            <w:right w:val="none" w:sz="0" w:space="0" w:color="auto"/>
          </w:divBdr>
        </w:div>
        <w:div w:id="1363172441">
          <w:marLeft w:val="0"/>
          <w:marRight w:val="0"/>
          <w:marTop w:val="0"/>
          <w:marBottom w:val="0"/>
          <w:divBdr>
            <w:top w:val="none" w:sz="0" w:space="0" w:color="auto"/>
            <w:left w:val="none" w:sz="0" w:space="0" w:color="auto"/>
            <w:bottom w:val="none" w:sz="0" w:space="0" w:color="auto"/>
            <w:right w:val="none" w:sz="0" w:space="0" w:color="auto"/>
          </w:divBdr>
        </w:div>
        <w:div w:id="1478184610">
          <w:marLeft w:val="0"/>
          <w:marRight w:val="0"/>
          <w:marTop w:val="0"/>
          <w:marBottom w:val="0"/>
          <w:divBdr>
            <w:top w:val="none" w:sz="0" w:space="0" w:color="auto"/>
            <w:left w:val="none" w:sz="0" w:space="0" w:color="auto"/>
            <w:bottom w:val="none" w:sz="0" w:space="0" w:color="auto"/>
            <w:right w:val="none" w:sz="0" w:space="0" w:color="auto"/>
          </w:divBdr>
        </w:div>
        <w:div w:id="1039629862">
          <w:marLeft w:val="0"/>
          <w:marRight w:val="0"/>
          <w:marTop w:val="0"/>
          <w:marBottom w:val="0"/>
          <w:divBdr>
            <w:top w:val="none" w:sz="0" w:space="0" w:color="auto"/>
            <w:left w:val="none" w:sz="0" w:space="0" w:color="auto"/>
            <w:bottom w:val="none" w:sz="0" w:space="0" w:color="auto"/>
            <w:right w:val="none" w:sz="0" w:space="0" w:color="auto"/>
          </w:divBdr>
        </w:div>
        <w:div w:id="346641448">
          <w:marLeft w:val="0"/>
          <w:marRight w:val="0"/>
          <w:marTop w:val="0"/>
          <w:marBottom w:val="0"/>
          <w:divBdr>
            <w:top w:val="none" w:sz="0" w:space="0" w:color="auto"/>
            <w:left w:val="none" w:sz="0" w:space="0" w:color="auto"/>
            <w:bottom w:val="none" w:sz="0" w:space="0" w:color="auto"/>
            <w:right w:val="none" w:sz="0" w:space="0" w:color="auto"/>
          </w:divBdr>
        </w:div>
      </w:divsChild>
    </w:div>
    <w:div w:id="861825515">
      <w:bodyDiv w:val="1"/>
      <w:marLeft w:val="0"/>
      <w:marRight w:val="0"/>
      <w:marTop w:val="0"/>
      <w:marBottom w:val="0"/>
      <w:divBdr>
        <w:top w:val="none" w:sz="0" w:space="0" w:color="auto"/>
        <w:left w:val="none" w:sz="0" w:space="0" w:color="auto"/>
        <w:bottom w:val="none" w:sz="0" w:space="0" w:color="auto"/>
        <w:right w:val="none" w:sz="0" w:space="0" w:color="auto"/>
      </w:divBdr>
    </w:div>
    <w:div w:id="1299913360">
      <w:bodyDiv w:val="1"/>
      <w:marLeft w:val="0"/>
      <w:marRight w:val="0"/>
      <w:marTop w:val="0"/>
      <w:marBottom w:val="0"/>
      <w:divBdr>
        <w:top w:val="none" w:sz="0" w:space="0" w:color="auto"/>
        <w:left w:val="none" w:sz="0" w:space="0" w:color="auto"/>
        <w:bottom w:val="none" w:sz="0" w:space="0" w:color="auto"/>
        <w:right w:val="none" w:sz="0" w:space="0" w:color="auto"/>
      </w:divBdr>
    </w:div>
    <w:div w:id="1451171604">
      <w:bodyDiv w:val="1"/>
      <w:marLeft w:val="0"/>
      <w:marRight w:val="0"/>
      <w:marTop w:val="0"/>
      <w:marBottom w:val="0"/>
      <w:divBdr>
        <w:top w:val="none" w:sz="0" w:space="0" w:color="auto"/>
        <w:left w:val="none" w:sz="0" w:space="0" w:color="auto"/>
        <w:bottom w:val="none" w:sz="0" w:space="0" w:color="auto"/>
        <w:right w:val="none" w:sz="0" w:space="0" w:color="auto"/>
      </w:divBdr>
    </w:div>
    <w:div w:id="1744569116">
      <w:bodyDiv w:val="1"/>
      <w:marLeft w:val="0"/>
      <w:marRight w:val="0"/>
      <w:marTop w:val="0"/>
      <w:marBottom w:val="0"/>
      <w:divBdr>
        <w:top w:val="none" w:sz="0" w:space="0" w:color="auto"/>
        <w:left w:val="none" w:sz="0" w:space="0" w:color="auto"/>
        <w:bottom w:val="none" w:sz="0" w:space="0" w:color="auto"/>
        <w:right w:val="none" w:sz="0" w:space="0" w:color="auto"/>
      </w:divBdr>
    </w:div>
    <w:div w:id="189812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4875-00C0-4CF1-A6D3-E0AA477D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Wilmette Jr. High School</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Jacobs</dc:creator>
  <cp:lastModifiedBy>Becky</cp:lastModifiedBy>
  <cp:revision>2</cp:revision>
  <cp:lastPrinted>2014-07-23T13:47:00Z</cp:lastPrinted>
  <dcterms:created xsi:type="dcterms:W3CDTF">2015-08-25T13:37:00Z</dcterms:created>
  <dcterms:modified xsi:type="dcterms:W3CDTF">2015-08-25T13:37:00Z</dcterms:modified>
</cp:coreProperties>
</file>